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CB657" w14:textId="77777777" w:rsidR="00295098" w:rsidRPr="007E35E7" w:rsidRDefault="00295098" w:rsidP="00295098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54BC32E5" w14:textId="77777777" w:rsidR="00295098" w:rsidRPr="006533D4" w:rsidRDefault="00295098" w:rsidP="00295098">
      <w:pPr>
        <w:ind w:left="4536"/>
        <w:jc w:val="both"/>
        <w:rPr>
          <w:b/>
          <w:noProof/>
        </w:rPr>
      </w:pPr>
      <w:r w:rsidRPr="006956D7">
        <w:rPr>
          <w:rFonts w:eastAsia="Calibri"/>
          <w:b/>
          <w:lang w:val="x-none"/>
        </w:rPr>
        <w:t xml:space="preserve">по </w:t>
      </w:r>
      <w:r w:rsidRPr="006956D7">
        <w:rPr>
          <w:rFonts w:eastAsia="Calibri"/>
          <w:b/>
        </w:rPr>
        <w:t>Конкурсной документации</w:t>
      </w:r>
      <w:r w:rsidRPr="006956D7">
        <w:rPr>
          <w:rFonts w:eastAsia="Calibri"/>
          <w:b/>
          <w:lang w:val="x-none"/>
        </w:rPr>
        <w:t xml:space="preserve"> №</w:t>
      </w:r>
      <w:r w:rsidRPr="006956D7">
        <w:rPr>
          <w:rFonts w:eastAsia="Calibri"/>
          <w:b/>
        </w:rPr>
        <w:t xml:space="preserve"> </w:t>
      </w:r>
      <w:r w:rsidRPr="006533D4">
        <w:rPr>
          <w:b/>
          <w:noProof/>
        </w:rPr>
        <w:t>24442</w:t>
      </w:r>
    </w:p>
    <w:p w14:paraId="52F96ECE" w14:textId="77777777" w:rsidR="00295098" w:rsidRDefault="00295098" w:rsidP="00295098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 w:rsidRPr="00657FAF"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5623FF97" w14:textId="77777777" w:rsidR="00295098" w:rsidRDefault="00295098" w:rsidP="008E7DBD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707705D3" w14:textId="78D673C3" w:rsidR="008E7DBD" w:rsidRPr="008E7DBD" w:rsidRDefault="008E7DBD" w:rsidP="008E7DBD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 w:rsidRPr="008E7DBD">
        <w:rPr>
          <w:b/>
          <w:sz w:val="22"/>
          <w:szCs w:val="22"/>
        </w:rPr>
        <w:t>ОПИСАНИЕ ОБЪЕКТА ЗАКУПКИ:</w:t>
      </w:r>
    </w:p>
    <w:p w14:paraId="21275868" w14:textId="77777777" w:rsidR="008E7DBD" w:rsidRPr="008E7DBD" w:rsidRDefault="008E7DBD" w:rsidP="008E7DBD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 w:rsidRPr="008E7DBD">
        <w:rPr>
          <w:b/>
          <w:sz w:val="22"/>
          <w:szCs w:val="22"/>
        </w:rPr>
        <w:t xml:space="preserve">ТЕХНИЧЕСКОЕ ЗАДАНИЕ </w:t>
      </w:r>
    </w:p>
    <w:p w14:paraId="7D773EDB" w14:textId="77777777" w:rsidR="008E7DBD" w:rsidRPr="008E7DBD" w:rsidRDefault="008E7DBD" w:rsidP="008E7DBD">
      <w:pPr>
        <w:jc w:val="center"/>
        <w:rPr>
          <w:b/>
          <w:i/>
          <w:sz w:val="22"/>
          <w:szCs w:val="22"/>
        </w:rPr>
      </w:pPr>
      <w:bookmarkStart w:id="0" w:name="_Hlk31287977"/>
      <w:r w:rsidRPr="008E7DBD">
        <w:rPr>
          <w:b/>
          <w:i/>
          <w:sz w:val="22"/>
          <w:szCs w:val="22"/>
        </w:rPr>
        <w:t xml:space="preserve">Оказание услуг финансовой аренды (лизинга) газораспределительных сетей </w:t>
      </w:r>
    </w:p>
    <w:p w14:paraId="62B356C9" w14:textId="77777777" w:rsidR="008E7DBD" w:rsidRPr="008E7DBD" w:rsidRDefault="008E7DBD" w:rsidP="008E7DBD">
      <w:pPr>
        <w:jc w:val="center"/>
        <w:rPr>
          <w:b/>
          <w:bCs/>
          <w:i/>
          <w:sz w:val="22"/>
          <w:szCs w:val="22"/>
        </w:rPr>
      </w:pPr>
      <w:r w:rsidRPr="008E7DBD">
        <w:rPr>
          <w:b/>
          <w:i/>
          <w:sz w:val="22"/>
          <w:szCs w:val="22"/>
        </w:rPr>
        <w:t xml:space="preserve">д. </w:t>
      </w:r>
      <w:proofErr w:type="spellStart"/>
      <w:r w:rsidRPr="008E7DBD">
        <w:rPr>
          <w:b/>
          <w:i/>
          <w:sz w:val="22"/>
          <w:szCs w:val="22"/>
        </w:rPr>
        <w:t>Балма</w:t>
      </w:r>
      <w:proofErr w:type="spellEnd"/>
      <w:r w:rsidRPr="008E7DBD">
        <w:rPr>
          <w:b/>
          <w:i/>
          <w:sz w:val="22"/>
          <w:szCs w:val="22"/>
        </w:rPr>
        <w:t xml:space="preserve"> </w:t>
      </w:r>
      <w:proofErr w:type="spellStart"/>
      <w:r w:rsidRPr="008E7DBD">
        <w:rPr>
          <w:b/>
          <w:i/>
          <w:sz w:val="22"/>
          <w:szCs w:val="22"/>
        </w:rPr>
        <w:t>Сюмсинского</w:t>
      </w:r>
      <w:proofErr w:type="spellEnd"/>
      <w:r w:rsidRPr="008E7DBD">
        <w:rPr>
          <w:b/>
          <w:i/>
          <w:sz w:val="22"/>
          <w:szCs w:val="22"/>
        </w:rPr>
        <w:t xml:space="preserve"> района</w:t>
      </w:r>
      <w:r w:rsidRPr="008E7DBD">
        <w:rPr>
          <w:b/>
          <w:bCs/>
          <w:i/>
          <w:sz w:val="22"/>
          <w:szCs w:val="22"/>
        </w:rPr>
        <w:t xml:space="preserve"> Удмуртской Республики</w:t>
      </w:r>
    </w:p>
    <w:bookmarkEnd w:id="0"/>
    <w:p w14:paraId="15154759" w14:textId="77777777" w:rsidR="008E7DBD" w:rsidRPr="008E7DBD" w:rsidRDefault="008E7DBD" w:rsidP="008E7DBD">
      <w:pPr>
        <w:jc w:val="center"/>
        <w:rPr>
          <w:i/>
          <w:iCs/>
          <w:sz w:val="22"/>
          <w:szCs w:val="22"/>
        </w:rPr>
      </w:pPr>
      <w:r w:rsidRPr="008E7DBD">
        <w:rPr>
          <w:sz w:val="22"/>
          <w:szCs w:val="22"/>
        </w:rPr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6C5ECB24" w14:textId="77777777" w:rsidR="008E7DBD" w:rsidRPr="008E7DBD" w:rsidRDefault="008E7DBD" w:rsidP="008E7DBD">
      <w:pPr>
        <w:tabs>
          <w:tab w:val="left" w:pos="851"/>
        </w:tabs>
        <w:ind w:firstLine="426"/>
        <w:contextualSpacing/>
        <w:jc w:val="center"/>
        <w:rPr>
          <w:sz w:val="22"/>
          <w:szCs w:val="22"/>
          <w:lang w:val="x-none"/>
        </w:rPr>
      </w:pPr>
    </w:p>
    <w:p w14:paraId="0BA40B8F" w14:textId="77777777" w:rsidR="008E7DBD" w:rsidRPr="008E7DBD" w:rsidRDefault="008E7DBD" w:rsidP="008E7DBD">
      <w:pPr>
        <w:tabs>
          <w:tab w:val="left" w:pos="851"/>
        </w:tabs>
        <w:contextualSpacing/>
        <w:jc w:val="center"/>
        <w:rPr>
          <w:b/>
          <w:bCs/>
          <w:sz w:val="22"/>
          <w:szCs w:val="22"/>
        </w:rPr>
      </w:pPr>
      <w:r w:rsidRPr="008E7DBD">
        <w:rPr>
          <w:b/>
          <w:bCs/>
          <w:sz w:val="22"/>
          <w:szCs w:val="22"/>
        </w:rPr>
        <w:t>1. Общие требования к оказываемым услугам</w:t>
      </w:r>
    </w:p>
    <w:p w14:paraId="2F5C1A95" w14:textId="77777777" w:rsidR="008E7DBD" w:rsidRPr="008E7DBD" w:rsidRDefault="008E7DBD" w:rsidP="008E7DBD">
      <w:pPr>
        <w:tabs>
          <w:tab w:val="left" w:pos="851"/>
        </w:tabs>
        <w:ind w:firstLine="426"/>
        <w:contextualSpacing/>
        <w:jc w:val="center"/>
        <w:rPr>
          <w:sz w:val="22"/>
          <w:szCs w:val="22"/>
          <w:lang w:val="x-none"/>
        </w:rPr>
      </w:pPr>
    </w:p>
    <w:p w14:paraId="7B74915B" w14:textId="77777777" w:rsidR="008E7DBD" w:rsidRPr="008E7DBD" w:rsidRDefault="008E7DBD" w:rsidP="008E7DBD">
      <w:pPr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8E7DBD">
        <w:rPr>
          <w:b/>
          <w:sz w:val="22"/>
          <w:szCs w:val="22"/>
        </w:rPr>
        <w:t>Полное официальное наименование заказчика: Администрация Муниципального образования «Сюмсинский район»</w:t>
      </w:r>
      <w:r w:rsidRPr="008E7DBD">
        <w:rPr>
          <w:noProof/>
          <w:sz w:val="22"/>
          <w:szCs w:val="22"/>
        </w:rPr>
        <w:t>.</w:t>
      </w:r>
    </w:p>
    <w:p w14:paraId="41F937FC" w14:textId="77777777" w:rsidR="008E7DBD" w:rsidRPr="008E7DBD" w:rsidRDefault="008E7DBD" w:rsidP="008E7DBD">
      <w:pPr>
        <w:tabs>
          <w:tab w:val="left" w:pos="284"/>
        </w:tabs>
        <w:ind w:right="-11"/>
        <w:contextualSpacing/>
        <w:jc w:val="both"/>
        <w:rPr>
          <w:sz w:val="22"/>
          <w:szCs w:val="22"/>
        </w:rPr>
      </w:pPr>
      <w:r w:rsidRPr="008E7DBD">
        <w:rPr>
          <w:b/>
          <w:sz w:val="22"/>
          <w:szCs w:val="22"/>
        </w:rPr>
        <w:t>Место нахождения, почтовый адрес</w:t>
      </w:r>
      <w:r w:rsidRPr="008E7DBD">
        <w:rPr>
          <w:sz w:val="22"/>
          <w:szCs w:val="22"/>
        </w:rPr>
        <w:t>: РФ, Удмуртская Республика,  Сюмсинский район, с. Сюмси, ул. Советская,45</w:t>
      </w:r>
    </w:p>
    <w:p w14:paraId="10E595FE" w14:textId="77777777" w:rsidR="008E7DBD" w:rsidRPr="008E7DBD" w:rsidRDefault="008E7DBD" w:rsidP="008E7DBD">
      <w:pPr>
        <w:tabs>
          <w:tab w:val="left" w:pos="284"/>
        </w:tabs>
        <w:ind w:right="-11"/>
        <w:contextualSpacing/>
        <w:jc w:val="both"/>
        <w:rPr>
          <w:noProof/>
          <w:sz w:val="22"/>
          <w:szCs w:val="22"/>
        </w:rPr>
      </w:pPr>
      <w:r w:rsidRPr="008E7DBD">
        <w:rPr>
          <w:b/>
          <w:sz w:val="22"/>
          <w:szCs w:val="22"/>
        </w:rPr>
        <w:t>Руководитель заказчика</w:t>
      </w:r>
      <w:r w:rsidRPr="008E7DBD">
        <w:rPr>
          <w:sz w:val="22"/>
          <w:szCs w:val="22"/>
        </w:rPr>
        <w:t>: Глава муниципального образования «Сюмсинский район» Семёнов Владимир Ильич</w:t>
      </w:r>
    </w:p>
    <w:p w14:paraId="52B7E3C6" w14:textId="77777777" w:rsidR="008E7DBD" w:rsidRPr="008E7DBD" w:rsidRDefault="008E7DBD" w:rsidP="008E7DBD">
      <w:pPr>
        <w:tabs>
          <w:tab w:val="left" w:pos="284"/>
          <w:tab w:val="left" w:pos="426"/>
        </w:tabs>
        <w:ind w:right="-11"/>
        <w:contextualSpacing/>
        <w:jc w:val="both"/>
        <w:rPr>
          <w:sz w:val="22"/>
          <w:szCs w:val="22"/>
        </w:rPr>
      </w:pPr>
      <w:r w:rsidRPr="008E7DBD">
        <w:rPr>
          <w:b/>
          <w:sz w:val="22"/>
          <w:szCs w:val="22"/>
        </w:rPr>
        <w:t xml:space="preserve">Должностное лицо, ответственное за исполнение контракта  </w:t>
      </w:r>
      <w:r w:rsidRPr="008E7DBD">
        <w:rPr>
          <w:sz w:val="22"/>
          <w:szCs w:val="22"/>
        </w:rPr>
        <w:t>Заместитель главы Администрации муниципального образования «Сюмсинский район» Батурин Александр Иванович.</w:t>
      </w:r>
    </w:p>
    <w:p w14:paraId="73AA0D1A" w14:textId="77777777" w:rsidR="008E7DBD" w:rsidRPr="008E7DBD" w:rsidRDefault="008E7DBD" w:rsidP="008E7DBD">
      <w:pPr>
        <w:numPr>
          <w:ilvl w:val="0"/>
          <w:numId w:val="30"/>
        </w:numPr>
        <w:tabs>
          <w:tab w:val="left" w:pos="284"/>
          <w:tab w:val="left" w:pos="426"/>
        </w:tabs>
        <w:ind w:right="-11"/>
        <w:contextualSpacing/>
        <w:jc w:val="both"/>
        <w:rPr>
          <w:bCs/>
          <w:sz w:val="22"/>
          <w:szCs w:val="22"/>
        </w:rPr>
      </w:pPr>
      <w:r w:rsidRPr="008E7DBD">
        <w:rPr>
          <w:b/>
          <w:sz w:val="22"/>
          <w:szCs w:val="22"/>
        </w:rPr>
        <w:t>Сведения о централизации закупок:</w:t>
      </w:r>
      <w:r w:rsidRPr="008E7DBD">
        <w:rPr>
          <w:sz w:val="22"/>
          <w:szCs w:val="22"/>
        </w:rPr>
        <w:t xml:space="preserve"> </w:t>
      </w:r>
      <w:r w:rsidRPr="008E7DBD">
        <w:rPr>
          <w:bCs/>
          <w:sz w:val="22"/>
          <w:szCs w:val="22"/>
        </w:rPr>
        <w:t xml:space="preserve">в соответствии с </w:t>
      </w:r>
      <w:r w:rsidRPr="008E7DBD">
        <w:rPr>
          <w:b/>
          <w:bCs/>
          <w:sz w:val="22"/>
          <w:szCs w:val="22"/>
          <w:u w:val="single"/>
        </w:rPr>
        <w:t>п. 2 ч. 5 ст. 26</w:t>
      </w:r>
      <w:r w:rsidRPr="008E7DBD">
        <w:rPr>
          <w:bCs/>
          <w:sz w:val="22"/>
          <w:szCs w:val="22"/>
        </w:rPr>
        <w:t xml:space="preserve"> Федерального закона № 44-</w:t>
      </w:r>
    </w:p>
    <w:p w14:paraId="5DC5870B" w14:textId="77777777" w:rsidR="008E7DBD" w:rsidRPr="008E7DBD" w:rsidRDefault="008E7DBD" w:rsidP="008E7DBD">
      <w:pPr>
        <w:tabs>
          <w:tab w:val="left" w:pos="284"/>
          <w:tab w:val="left" w:pos="426"/>
        </w:tabs>
        <w:ind w:right="-11"/>
        <w:contextualSpacing/>
        <w:jc w:val="both"/>
        <w:rPr>
          <w:bCs/>
          <w:sz w:val="22"/>
          <w:szCs w:val="22"/>
        </w:rPr>
      </w:pPr>
      <w:r w:rsidRPr="008E7DBD">
        <w:rPr>
          <w:bCs/>
          <w:sz w:val="22"/>
          <w:szCs w:val="22"/>
        </w:rPr>
        <w:t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 ГКУ УР «Региональный центр закупок Удмуртской Республики».</w:t>
      </w:r>
    </w:p>
    <w:p w14:paraId="7DDAA0B6" w14:textId="779B167F" w:rsidR="008E7DBD" w:rsidRPr="001A31A8" w:rsidRDefault="008E7DBD" w:rsidP="001A31A8">
      <w:pPr>
        <w:pStyle w:val="ac"/>
        <w:numPr>
          <w:ilvl w:val="0"/>
          <w:numId w:val="30"/>
        </w:numPr>
        <w:tabs>
          <w:tab w:val="left" w:pos="284"/>
        </w:tabs>
        <w:suppressAutoHyphens/>
        <w:spacing w:line="276" w:lineRule="auto"/>
        <w:ind w:right="-11"/>
        <w:jc w:val="both"/>
        <w:rPr>
          <w:sz w:val="22"/>
          <w:szCs w:val="22"/>
        </w:rPr>
      </w:pPr>
      <w:r w:rsidRPr="001A31A8">
        <w:rPr>
          <w:b/>
          <w:bCs/>
          <w:sz w:val="22"/>
          <w:szCs w:val="22"/>
        </w:rPr>
        <w:t xml:space="preserve">Идентификационный код </w:t>
      </w:r>
      <w:r w:rsidRPr="001A31A8">
        <w:rPr>
          <w:b/>
          <w:sz w:val="22"/>
          <w:szCs w:val="22"/>
        </w:rPr>
        <w:t xml:space="preserve">закупки: </w:t>
      </w:r>
      <w:r w:rsidR="001A31A8" w:rsidRPr="001A31A8">
        <w:rPr>
          <w:sz w:val="22"/>
          <w:szCs w:val="22"/>
        </w:rPr>
        <w:t>203182000080318210100100400017739414</w:t>
      </w:r>
    </w:p>
    <w:p w14:paraId="47545FA7" w14:textId="77777777" w:rsidR="008E7DBD" w:rsidRPr="008E7DBD" w:rsidRDefault="008E7DBD" w:rsidP="008E7DBD">
      <w:pPr>
        <w:jc w:val="both"/>
        <w:rPr>
          <w:b/>
          <w:iCs/>
          <w:sz w:val="22"/>
          <w:szCs w:val="22"/>
        </w:rPr>
      </w:pPr>
      <w:r w:rsidRPr="008E7DBD">
        <w:rPr>
          <w:b/>
          <w:sz w:val="22"/>
          <w:szCs w:val="22"/>
        </w:rPr>
        <w:t xml:space="preserve">4. Наименование объекта закупки: Услуги финансовой аренды (лизинг) газораспределительных сетей д. </w:t>
      </w:r>
      <w:proofErr w:type="spellStart"/>
      <w:r w:rsidRPr="008E7DBD">
        <w:rPr>
          <w:b/>
          <w:sz w:val="22"/>
          <w:szCs w:val="22"/>
        </w:rPr>
        <w:t>Балма</w:t>
      </w:r>
      <w:proofErr w:type="spellEnd"/>
      <w:r w:rsidRPr="008E7DBD">
        <w:rPr>
          <w:b/>
          <w:sz w:val="22"/>
          <w:szCs w:val="22"/>
        </w:rPr>
        <w:t xml:space="preserve"> </w:t>
      </w:r>
      <w:proofErr w:type="spellStart"/>
      <w:r w:rsidRPr="008E7DBD">
        <w:rPr>
          <w:b/>
          <w:sz w:val="22"/>
          <w:szCs w:val="22"/>
        </w:rPr>
        <w:t>Сюмсинского</w:t>
      </w:r>
      <w:proofErr w:type="spellEnd"/>
      <w:r w:rsidRPr="008E7DBD">
        <w:rPr>
          <w:b/>
          <w:sz w:val="22"/>
          <w:szCs w:val="22"/>
        </w:rPr>
        <w:t xml:space="preserve"> района</w:t>
      </w:r>
      <w:r w:rsidRPr="008E7DBD">
        <w:rPr>
          <w:b/>
          <w:bCs/>
          <w:sz w:val="22"/>
          <w:szCs w:val="22"/>
        </w:rPr>
        <w:t xml:space="preserve"> Удмуртской Республики. </w:t>
      </w:r>
    </w:p>
    <w:p w14:paraId="0AE65520" w14:textId="77777777" w:rsidR="008E7DBD" w:rsidRPr="008E7DBD" w:rsidRDefault="008E7DBD" w:rsidP="008E7DBD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 w:rsidRPr="008E7DBD">
        <w:rPr>
          <w:b/>
          <w:sz w:val="22"/>
          <w:szCs w:val="22"/>
        </w:rPr>
        <w:t xml:space="preserve">5. </w:t>
      </w:r>
      <w:r w:rsidRPr="008E7DBD">
        <w:rPr>
          <w:b/>
          <w:bCs/>
          <w:sz w:val="22"/>
          <w:szCs w:val="22"/>
        </w:rPr>
        <w:t>Код объекта закупки ОКПД2:</w:t>
      </w:r>
      <w:r w:rsidRPr="008E7DBD">
        <w:rPr>
          <w:sz w:val="22"/>
          <w:szCs w:val="22"/>
        </w:rPr>
        <w:t xml:space="preserve"> 77.39.19.129 Услуги по аренде и лизингу прочих материальных средств, не включенных в другие группировки.</w:t>
      </w:r>
    </w:p>
    <w:p w14:paraId="415C5CBB" w14:textId="77777777" w:rsidR="008E7DBD" w:rsidRPr="008E7DBD" w:rsidRDefault="008E7DBD" w:rsidP="008E7DBD">
      <w:pPr>
        <w:widowControl w:val="0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ind w:left="0" w:right="-10" w:firstLine="0"/>
        <w:contextualSpacing/>
        <w:jc w:val="both"/>
        <w:rPr>
          <w:b/>
          <w:sz w:val="22"/>
          <w:szCs w:val="22"/>
        </w:rPr>
      </w:pPr>
      <w:r w:rsidRPr="008E7DBD">
        <w:rPr>
          <w:b/>
          <w:sz w:val="22"/>
          <w:szCs w:val="22"/>
        </w:rPr>
        <w:t xml:space="preserve">Источник финансирования:  </w:t>
      </w:r>
      <w:r w:rsidRPr="008E7DBD">
        <w:rPr>
          <w:sz w:val="22"/>
          <w:szCs w:val="22"/>
        </w:rPr>
        <w:t>Бюджет муниципального образования «Сюмсинский район».</w:t>
      </w:r>
    </w:p>
    <w:p w14:paraId="0F5E3CF1" w14:textId="22A5E2BE" w:rsidR="008E7DBD" w:rsidRPr="008E7DBD" w:rsidRDefault="008E7DBD" w:rsidP="008E7DBD">
      <w:pPr>
        <w:widowControl w:val="0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ind w:left="0" w:right="-10" w:firstLine="0"/>
        <w:contextualSpacing/>
        <w:jc w:val="both"/>
        <w:rPr>
          <w:b/>
          <w:sz w:val="22"/>
          <w:szCs w:val="22"/>
        </w:rPr>
      </w:pPr>
      <w:r w:rsidRPr="008E7DBD">
        <w:rPr>
          <w:b/>
          <w:sz w:val="22"/>
          <w:szCs w:val="22"/>
        </w:rPr>
        <w:t>Классификация по КБК:</w:t>
      </w:r>
      <w:r w:rsidRPr="008E7DBD">
        <w:rPr>
          <w:sz w:val="22"/>
          <w:szCs w:val="22"/>
        </w:rPr>
        <w:t xml:space="preserve"> </w:t>
      </w:r>
      <w:r w:rsidRPr="00CF2B74">
        <w:rPr>
          <w:sz w:val="22"/>
          <w:szCs w:val="22"/>
        </w:rPr>
        <w:t xml:space="preserve"> </w:t>
      </w:r>
      <w:r w:rsidRPr="00CF2B74">
        <w:rPr>
          <w:b/>
          <w:sz w:val="22"/>
          <w:szCs w:val="22"/>
        </w:rPr>
        <w:t>674 0505 0730609330 414 31003</w:t>
      </w:r>
      <w:r w:rsidRPr="008E7DBD">
        <w:rPr>
          <w:b/>
          <w:sz w:val="22"/>
          <w:szCs w:val="22"/>
        </w:rPr>
        <w:t>.</w:t>
      </w:r>
    </w:p>
    <w:p w14:paraId="2D549636" w14:textId="77777777" w:rsidR="008E7DBD" w:rsidRPr="008E7DBD" w:rsidRDefault="008E7DBD" w:rsidP="008E7DBD">
      <w:pPr>
        <w:numPr>
          <w:ilvl w:val="0"/>
          <w:numId w:val="31"/>
        </w:numPr>
        <w:tabs>
          <w:tab w:val="left" w:pos="284"/>
        </w:tabs>
        <w:ind w:left="0" w:firstLine="0"/>
        <w:contextualSpacing/>
        <w:jc w:val="both"/>
        <w:rPr>
          <w:sz w:val="22"/>
          <w:szCs w:val="22"/>
        </w:rPr>
      </w:pPr>
      <w:r w:rsidRPr="008E7DBD">
        <w:rPr>
          <w:b/>
          <w:sz w:val="22"/>
          <w:szCs w:val="22"/>
        </w:rPr>
        <w:t xml:space="preserve">Месторасположение объектов закупки: </w:t>
      </w:r>
      <w:r w:rsidRPr="008E7DBD">
        <w:rPr>
          <w:sz w:val="22"/>
          <w:szCs w:val="22"/>
        </w:rPr>
        <w:t>РФ, Удмуртская Республика, Сюмсинский район.</w:t>
      </w:r>
    </w:p>
    <w:p w14:paraId="211352FC" w14:textId="77777777" w:rsidR="008E7DBD" w:rsidRPr="008E7DBD" w:rsidRDefault="008E7DBD" w:rsidP="008E7DBD">
      <w:pPr>
        <w:numPr>
          <w:ilvl w:val="0"/>
          <w:numId w:val="31"/>
        </w:numPr>
        <w:tabs>
          <w:tab w:val="left" w:pos="284"/>
        </w:tabs>
        <w:ind w:left="0" w:firstLine="0"/>
        <w:contextualSpacing/>
        <w:jc w:val="both"/>
        <w:rPr>
          <w:sz w:val="22"/>
          <w:szCs w:val="22"/>
        </w:rPr>
      </w:pPr>
      <w:r w:rsidRPr="008E7DBD">
        <w:rPr>
          <w:b/>
          <w:sz w:val="22"/>
          <w:szCs w:val="22"/>
        </w:rPr>
        <w:t xml:space="preserve">Срок передачи объектов закупки: </w:t>
      </w:r>
      <w:r w:rsidRPr="008E7DBD">
        <w:rPr>
          <w:sz w:val="22"/>
          <w:szCs w:val="22"/>
        </w:rPr>
        <w:t xml:space="preserve">срок передачи предмета лизинга Лизингодателем Лизингополучателю с момента заключения контракта </w:t>
      </w:r>
      <w:r w:rsidRPr="008E7DBD">
        <w:rPr>
          <w:b/>
          <w:sz w:val="22"/>
          <w:szCs w:val="22"/>
        </w:rPr>
        <w:t xml:space="preserve"> </w:t>
      </w:r>
      <w:r w:rsidRPr="008E7DBD">
        <w:rPr>
          <w:sz w:val="22"/>
          <w:szCs w:val="22"/>
        </w:rPr>
        <w:t>до 30.11.2020 года с периодичностью, указанной в п.2.6 контракта. Срок  лизинга до 31.12.2022 г.</w:t>
      </w:r>
    </w:p>
    <w:p w14:paraId="7D635E51" w14:textId="060C5E37" w:rsidR="008E7DBD" w:rsidRPr="008E7DBD" w:rsidRDefault="008E7DBD" w:rsidP="008E7DBD">
      <w:pPr>
        <w:tabs>
          <w:tab w:val="left" w:pos="851"/>
        </w:tabs>
        <w:contextualSpacing/>
        <w:jc w:val="both"/>
        <w:rPr>
          <w:b/>
          <w:sz w:val="22"/>
          <w:szCs w:val="22"/>
        </w:rPr>
      </w:pPr>
      <w:r w:rsidRPr="008E7DBD">
        <w:rPr>
          <w:b/>
          <w:sz w:val="22"/>
          <w:szCs w:val="22"/>
        </w:rPr>
        <w:t>10.</w:t>
      </w:r>
      <w:r w:rsidRPr="008E7DBD">
        <w:rPr>
          <w:sz w:val="22"/>
          <w:szCs w:val="22"/>
        </w:rPr>
        <w:t xml:space="preserve"> </w:t>
      </w:r>
      <w:r w:rsidRPr="008E7DBD">
        <w:rPr>
          <w:b/>
          <w:sz w:val="22"/>
          <w:szCs w:val="22"/>
        </w:rPr>
        <w:t>Характеристики товара</w:t>
      </w:r>
      <w:r w:rsidRPr="008E7DBD">
        <w:rPr>
          <w:sz w:val="22"/>
          <w:szCs w:val="22"/>
        </w:rPr>
        <w:t xml:space="preserve">: </w:t>
      </w:r>
      <w:r w:rsidR="00026579" w:rsidRPr="003F3557">
        <w:rPr>
          <w:sz w:val="22"/>
          <w:szCs w:val="22"/>
        </w:rPr>
        <w:t xml:space="preserve">описание объекта закупки, требования изложены в таблице </w:t>
      </w:r>
      <w:r w:rsidR="00026579" w:rsidRPr="003F3557">
        <w:rPr>
          <w:b/>
          <w:sz w:val="22"/>
          <w:szCs w:val="22"/>
        </w:rPr>
        <w:t xml:space="preserve">Общие требования к предмету лизинга </w:t>
      </w:r>
      <w:r w:rsidR="00026579" w:rsidRPr="003F3557">
        <w:rPr>
          <w:sz w:val="22"/>
          <w:szCs w:val="22"/>
        </w:rPr>
        <w:t>и таблиц</w:t>
      </w:r>
      <w:r w:rsidR="00026579">
        <w:rPr>
          <w:sz w:val="22"/>
          <w:szCs w:val="22"/>
        </w:rPr>
        <w:t xml:space="preserve">ах </w:t>
      </w:r>
      <w:r w:rsidR="00026579" w:rsidRPr="009E15DB">
        <w:rPr>
          <w:rFonts w:eastAsia="Calibri"/>
          <w:b/>
          <w:bCs/>
          <w:sz w:val="22"/>
          <w:szCs w:val="22"/>
          <w:lang w:eastAsia="en-US"/>
        </w:rPr>
        <w:t>Технико-экономические характеристики газораспределительной сети, приобретаемой в лизинг</w:t>
      </w:r>
      <w:r w:rsidR="00026579" w:rsidRPr="003F3557">
        <w:rPr>
          <w:sz w:val="22"/>
          <w:szCs w:val="22"/>
        </w:rPr>
        <w:t xml:space="preserve"> Технического задания.</w:t>
      </w:r>
      <w:r w:rsidR="00026579" w:rsidRPr="003F3557">
        <w:rPr>
          <w:sz w:val="22"/>
          <w:szCs w:val="22"/>
          <w:u w:val="single"/>
        </w:rPr>
        <w:t xml:space="preserve"> </w:t>
      </w:r>
      <w:r w:rsidR="00026579" w:rsidRPr="003F3557">
        <w:rPr>
          <w:b/>
          <w:sz w:val="22"/>
          <w:szCs w:val="22"/>
        </w:rPr>
        <w:t xml:space="preserve"> </w:t>
      </w:r>
    </w:p>
    <w:p w14:paraId="4435AA34" w14:textId="77777777" w:rsidR="001A31A8" w:rsidRPr="003F3557" w:rsidRDefault="001A31A8" w:rsidP="001A31A8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3F3557">
        <w:rPr>
          <w:b/>
          <w:sz w:val="22"/>
          <w:szCs w:val="22"/>
        </w:rPr>
        <w:t xml:space="preserve">11.Требования к качеству товара: </w:t>
      </w:r>
      <w:r w:rsidRPr="003F3557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3F3557">
        <w:rPr>
          <w:b/>
          <w:sz w:val="22"/>
          <w:szCs w:val="22"/>
          <w:u w:val="single"/>
        </w:rPr>
        <w:t>не ранее 2020 года</w:t>
      </w:r>
      <w:r w:rsidRPr="003F3557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3F3557">
        <w:rPr>
          <w:bCs/>
          <w:iCs/>
          <w:color w:val="000000"/>
          <w:sz w:val="22"/>
          <w:szCs w:val="22"/>
        </w:rPr>
        <w:t xml:space="preserve">В случае обнаружения </w:t>
      </w:r>
      <w:r>
        <w:rPr>
          <w:bCs/>
          <w:iCs/>
          <w:color w:val="000000"/>
          <w:sz w:val="22"/>
          <w:szCs w:val="22"/>
        </w:rPr>
        <w:t>Лизингополучателем</w:t>
      </w:r>
      <w:r w:rsidRPr="003F3557">
        <w:rPr>
          <w:bCs/>
          <w:iCs/>
          <w:color w:val="000000"/>
          <w:sz w:val="22"/>
          <w:szCs w:val="22"/>
        </w:rPr>
        <w:t xml:space="preserve"> во время приемки товара дефектов </w:t>
      </w:r>
      <w:r>
        <w:rPr>
          <w:bCs/>
          <w:iCs/>
          <w:color w:val="000000"/>
          <w:sz w:val="22"/>
          <w:szCs w:val="22"/>
        </w:rPr>
        <w:t>Лизингодатель</w:t>
      </w:r>
      <w:r w:rsidRPr="003F3557">
        <w:rPr>
          <w:bCs/>
          <w:iCs/>
          <w:color w:val="000000"/>
          <w:sz w:val="22"/>
          <w:szCs w:val="22"/>
        </w:rPr>
        <w:t xml:space="preserve"> должен заменить дефектный товар в течение 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30 (тридцати) </w:t>
      </w:r>
      <w:r w:rsidRPr="003F3557">
        <w:rPr>
          <w:sz w:val="22"/>
          <w:szCs w:val="22"/>
        </w:rPr>
        <w:t>рабочих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3F3557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59CF55F2" w14:textId="77777777" w:rsidR="001A31A8" w:rsidRPr="003F3557" w:rsidRDefault="001A31A8" w:rsidP="001A31A8">
      <w:pPr>
        <w:spacing w:line="276" w:lineRule="auto"/>
        <w:jc w:val="both"/>
        <w:rPr>
          <w:sz w:val="22"/>
          <w:szCs w:val="22"/>
        </w:rPr>
      </w:pPr>
      <w:r w:rsidRPr="003F3557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02210294" w14:textId="77777777" w:rsidR="001A31A8" w:rsidRPr="003F3557" w:rsidRDefault="001A31A8" w:rsidP="001A31A8">
      <w:pPr>
        <w:rPr>
          <w:i/>
          <w:sz w:val="22"/>
          <w:szCs w:val="22"/>
        </w:rPr>
      </w:pPr>
      <w:r w:rsidRPr="003F3557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3F3557">
        <w:rPr>
          <w:i/>
          <w:sz w:val="22"/>
          <w:szCs w:val="22"/>
        </w:rPr>
        <w:t xml:space="preserve">Гарантийный срок начинает течь со дня подписания Лизингодателем и Лизингополучателем соответствующего акта приема-передачи предмета лизинга и составляет 36 месяцев, но не менее срока предоставления гарантий качества производителя. </w:t>
      </w:r>
    </w:p>
    <w:p w14:paraId="2F3529C4" w14:textId="77777777" w:rsidR="008E7DBD" w:rsidRPr="001A31A8" w:rsidRDefault="008E7DBD" w:rsidP="008E7DBD">
      <w:pPr>
        <w:tabs>
          <w:tab w:val="left" w:pos="851"/>
        </w:tabs>
        <w:ind w:firstLine="426"/>
        <w:contextualSpacing/>
        <w:jc w:val="center"/>
        <w:rPr>
          <w:sz w:val="22"/>
          <w:szCs w:val="22"/>
        </w:rPr>
      </w:pPr>
    </w:p>
    <w:p w14:paraId="23AA036B" w14:textId="77777777" w:rsidR="00914A85" w:rsidRPr="00CF2B74" w:rsidRDefault="00914A85" w:rsidP="004D37FE">
      <w:pPr>
        <w:ind w:firstLine="567"/>
        <w:rPr>
          <w:b/>
          <w:sz w:val="22"/>
          <w:szCs w:val="22"/>
          <w:lang w:val="x-none"/>
        </w:rPr>
      </w:pPr>
    </w:p>
    <w:p w14:paraId="4C51E6AE" w14:textId="3E113885" w:rsidR="00914A85" w:rsidRDefault="00914A85" w:rsidP="004D37FE">
      <w:pPr>
        <w:ind w:firstLine="567"/>
        <w:rPr>
          <w:b/>
          <w:sz w:val="22"/>
          <w:szCs w:val="22"/>
        </w:rPr>
      </w:pPr>
    </w:p>
    <w:p w14:paraId="35B2190A" w14:textId="0C775C7E" w:rsidR="00295098" w:rsidRDefault="00295098" w:rsidP="004D37FE">
      <w:pPr>
        <w:ind w:firstLine="567"/>
        <w:rPr>
          <w:b/>
          <w:sz w:val="22"/>
          <w:szCs w:val="22"/>
        </w:rPr>
      </w:pPr>
    </w:p>
    <w:p w14:paraId="5A2408AA" w14:textId="336D591F" w:rsidR="00295098" w:rsidRDefault="00295098" w:rsidP="004D37FE">
      <w:pPr>
        <w:ind w:firstLine="567"/>
        <w:rPr>
          <w:b/>
          <w:sz w:val="22"/>
          <w:szCs w:val="22"/>
        </w:rPr>
      </w:pPr>
    </w:p>
    <w:p w14:paraId="0500BB4E" w14:textId="77777777" w:rsidR="00295098" w:rsidRPr="00CF2B74" w:rsidRDefault="00295098" w:rsidP="004D37FE">
      <w:pPr>
        <w:ind w:firstLine="567"/>
        <w:rPr>
          <w:b/>
          <w:sz w:val="22"/>
          <w:szCs w:val="22"/>
        </w:rPr>
      </w:pPr>
    </w:p>
    <w:p w14:paraId="7D0B6DA2" w14:textId="77777777" w:rsidR="00914A85" w:rsidRPr="00CF2B74" w:rsidRDefault="00914A85" w:rsidP="004D37FE">
      <w:pPr>
        <w:ind w:firstLine="567"/>
        <w:rPr>
          <w:b/>
          <w:sz w:val="22"/>
          <w:szCs w:val="22"/>
        </w:rPr>
      </w:pPr>
    </w:p>
    <w:p w14:paraId="3A79EA8B" w14:textId="77777777" w:rsidR="00914A85" w:rsidRPr="00CF2B74" w:rsidRDefault="00914A85" w:rsidP="004D37FE">
      <w:pPr>
        <w:ind w:firstLine="567"/>
        <w:rPr>
          <w:b/>
          <w:sz w:val="22"/>
          <w:szCs w:val="22"/>
        </w:rPr>
      </w:pPr>
    </w:p>
    <w:p w14:paraId="03A9AC72" w14:textId="77777777" w:rsidR="00914A85" w:rsidRPr="00CF2B74" w:rsidRDefault="00255264" w:rsidP="00914A8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 w:rsidRPr="00CF2B74">
        <w:rPr>
          <w:b/>
          <w:sz w:val="22"/>
          <w:szCs w:val="22"/>
        </w:rPr>
        <w:lastRenderedPageBreak/>
        <w:t>Приложение</w:t>
      </w:r>
      <w:r w:rsidR="00914A85" w:rsidRPr="00CF2B74">
        <w:rPr>
          <w:b/>
          <w:sz w:val="22"/>
          <w:szCs w:val="22"/>
        </w:rPr>
        <w:t xml:space="preserve"> 1. Общие требования к объекту закупки</w:t>
      </w:r>
    </w:p>
    <w:p w14:paraId="1F4930E3" w14:textId="77777777" w:rsidR="00914A85" w:rsidRPr="00CF2B74" w:rsidRDefault="00914A85" w:rsidP="00914A85">
      <w:pPr>
        <w:tabs>
          <w:tab w:val="left" w:pos="851"/>
        </w:tabs>
        <w:contextualSpacing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914A85" w:rsidRPr="00CF2B74" w14:paraId="2A9CA951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3307" w14:textId="77777777" w:rsidR="00914A85" w:rsidRPr="00CF2B74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F2B74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8715" w14:textId="77777777" w:rsidR="00914A85" w:rsidRPr="00CF2B74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F2B74">
              <w:rPr>
                <w:b/>
                <w:color w:val="000000"/>
                <w:sz w:val="22"/>
                <w:szCs w:val="22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0DEA" w14:textId="77777777" w:rsidR="00914A85" w:rsidRPr="00CF2B74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F2B74">
              <w:rPr>
                <w:b/>
                <w:color w:val="000000"/>
                <w:sz w:val="22"/>
                <w:szCs w:val="22"/>
              </w:rPr>
              <w:t>Текст пояснений</w:t>
            </w:r>
          </w:p>
        </w:tc>
      </w:tr>
      <w:tr w:rsidR="00914A85" w:rsidRPr="00CF2B74" w14:paraId="139FCBCC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6410" w14:textId="77777777" w:rsidR="00914A85" w:rsidRPr="00CF2B74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F2B74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9945" w14:textId="77777777" w:rsidR="00914A85" w:rsidRPr="00CF2B74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CF2B74">
              <w:rPr>
                <w:b/>
                <w:color w:val="000000"/>
                <w:sz w:val="22"/>
                <w:szCs w:val="22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D5A4" w14:textId="77777777" w:rsidR="00914A85" w:rsidRPr="00CF2B74" w:rsidRDefault="00914A85" w:rsidP="00196337">
            <w:pPr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  <w:r w:rsidRPr="00CF2B74">
              <w:rPr>
                <w:sz w:val="22"/>
                <w:szCs w:val="22"/>
              </w:rPr>
              <w:t xml:space="preserve">Транспортировка газа до потребителей (отопление, </w:t>
            </w:r>
            <w:proofErr w:type="spellStart"/>
            <w:r w:rsidRPr="00CF2B74">
              <w:rPr>
                <w:sz w:val="22"/>
                <w:szCs w:val="22"/>
              </w:rPr>
              <w:t>пищеприготовление</w:t>
            </w:r>
            <w:proofErr w:type="spellEnd"/>
            <w:r w:rsidRPr="00CF2B74">
              <w:rPr>
                <w:sz w:val="22"/>
                <w:szCs w:val="22"/>
              </w:rPr>
              <w:t xml:space="preserve">, водоснабжение) в </w:t>
            </w:r>
            <w:r w:rsidR="00255264" w:rsidRPr="00CF2B74">
              <w:rPr>
                <w:sz w:val="22"/>
                <w:szCs w:val="22"/>
              </w:rPr>
              <w:t xml:space="preserve">населенных пунктах </w:t>
            </w:r>
            <w:r w:rsidR="00196337" w:rsidRPr="00CF2B74">
              <w:rPr>
                <w:sz w:val="22"/>
                <w:szCs w:val="22"/>
              </w:rPr>
              <w:t>Сюмсинского</w:t>
            </w:r>
            <w:r w:rsidRPr="00CF2B74">
              <w:rPr>
                <w:sz w:val="22"/>
                <w:szCs w:val="22"/>
              </w:rPr>
              <w:t xml:space="preserve"> </w:t>
            </w:r>
            <w:r w:rsidR="00255264" w:rsidRPr="00CF2B74">
              <w:rPr>
                <w:sz w:val="22"/>
                <w:szCs w:val="22"/>
              </w:rPr>
              <w:t>района</w:t>
            </w:r>
            <w:r w:rsidRPr="00CF2B74">
              <w:rPr>
                <w:sz w:val="22"/>
                <w:szCs w:val="22"/>
              </w:rPr>
              <w:t xml:space="preserve"> Удмуртской Республики.</w:t>
            </w:r>
          </w:p>
        </w:tc>
      </w:tr>
      <w:tr w:rsidR="00914A85" w:rsidRPr="00CF2B74" w14:paraId="5230501E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1511" w14:textId="77777777" w:rsidR="00914A85" w:rsidRPr="00CF2B74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F2B74">
              <w:rPr>
                <w:b/>
                <w:color w:val="000000"/>
                <w:sz w:val="22"/>
                <w:szCs w:val="22"/>
              </w:rPr>
              <w:t>2</w:t>
            </w:r>
          </w:p>
          <w:p w14:paraId="3EE723B6" w14:textId="77777777" w:rsidR="00914A85" w:rsidRPr="00CF2B74" w:rsidRDefault="00914A85" w:rsidP="00824B35">
            <w:pPr>
              <w:rPr>
                <w:sz w:val="22"/>
                <w:szCs w:val="22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E4BE" w14:textId="77777777" w:rsidR="00914A85" w:rsidRPr="00CF2B74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CF2B74">
              <w:rPr>
                <w:b/>
                <w:color w:val="000000"/>
                <w:sz w:val="22"/>
                <w:szCs w:val="22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2EE2" w14:textId="2DABC375" w:rsidR="00914A85" w:rsidRPr="00CF2B74" w:rsidRDefault="00914A85" w:rsidP="00255264">
            <w:pPr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  <w:r w:rsidRPr="00CF2B74">
              <w:rPr>
                <w:sz w:val="22"/>
                <w:szCs w:val="22"/>
              </w:rPr>
              <w:t>Лизингодатель должен приобрести в собственность у Продавца по договору поставки (купли-продажи) газораспределительные с</w:t>
            </w:r>
            <w:r w:rsidR="00EE764C" w:rsidRPr="00CF2B74">
              <w:rPr>
                <w:sz w:val="22"/>
                <w:szCs w:val="22"/>
              </w:rPr>
              <w:t>ети</w:t>
            </w:r>
            <w:r w:rsidRPr="00CF2B74">
              <w:rPr>
                <w:sz w:val="22"/>
                <w:szCs w:val="22"/>
              </w:rPr>
              <w:t xml:space="preserve"> для последующей передачи </w:t>
            </w:r>
            <w:r w:rsidR="00EE764C" w:rsidRPr="00CF2B74">
              <w:rPr>
                <w:sz w:val="22"/>
                <w:szCs w:val="22"/>
              </w:rPr>
              <w:t>их</w:t>
            </w:r>
            <w:r w:rsidRPr="00CF2B74">
              <w:rPr>
                <w:sz w:val="22"/>
                <w:szCs w:val="22"/>
              </w:rPr>
              <w:t xml:space="preserve"> в лизинг Лизингополучателю, с техническими характеристиками, которые указаны в Приложении 1 к настоящ</w:t>
            </w:r>
            <w:r w:rsidR="00255264" w:rsidRPr="00CF2B74">
              <w:rPr>
                <w:sz w:val="22"/>
                <w:szCs w:val="22"/>
              </w:rPr>
              <w:t>ей таблице.</w:t>
            </w:r>
          </w:p>
        </w:tc>
      </w:tr>
      <w:tr w:rsidR="00914A85" w:rsidRPr="00CF2B74" w14:paraId="01B3B2BB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7BB2" w14:textId="77777777" w:rsidR="00914A85" w:rsidRPr="00CF2B74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F2B74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2B9C" w14:textId="77777777" w:rsidR="00914A85" w:rsidRPr="00CF2B74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CF2B74"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F89C" w14:textId="77777777" w:rsidR="00914A85" w:rsidRPr="00CF2B74" w:rsidRDefault="00914A85" w:rsidP="00824B35">
            <w:pPr>
              <w:pStyle w:val="ConsPlusNormal"/>
              <w:tabs>
                <w:tab w:val="left" w:pos="227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F2B74">
              <w:rPr>
                <w:rFonts w:ascii="Times New Roman" w:hAnsi="Times New Roman" w:cs="Times New Roman"/>
                <w:sz w:val="22"/>
                <w:szCs w:val="22"/>
              </w:rPr>
              <w:t xml:space="preserve">       Соответствие требованиям:</w:t>
            </w:r>
          </w:p>
          <w:p w14:paraId="36AB3298" w14:textId="77777777" w:rsidR="00914A85" w:rsidRPr="00CF2B74" w:rsidRDefault="0002657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  <w:rPr>
                <w:sz w:val="22"/>
                <w:szCs w:val="22"/>
              </w:rPr>
            </w:pPr>
            <w:hyperlink r:id="rId8" w:anchor="_blank" w:history="1">
              <w:r w:rsidR="00914A85" w:rsidRPr="00CF2B74">
                <w:rPr>
                  <w:rStyle w:val="affff5"/>
                  <w:rFonts w:eastAsia="MS Mincho"/>
                  <w:sz w:val="22"/>
                  <w:szCs w:val="22"/>
                </w:rPr>
                <w:t>СП</w:t>
              </w:r>
            </w:hyperlink>
            <w:r w:rsidR="00914A85" w:rsidRPr="00CF2B74">
              <w:rPr>
                <w:sz w:val="22"/>
                <w:szCs w:val="22"/>
                <w:u w:val="single"/>
              </w:rPr>
              <w:t xml:space="preserve"> 62.13330.2011</w:t>
            </w:r>
            <w:r w:rsidR="00914A85" w:rsidRPr="00CF2B74">
              <w:rPr>
                <w:sz w:val="22"/>
                <w:szCs w:val="22"/>
              </w:rPr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60C0B45A" w14:textId="77777777" w:rsidR="00914A85" w:rsidRPr="00CF2B74" w:rsidRDefault="0002657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  <w:rPr>
                <w:sz w:val="22"/>
                <w:szCs w:val="22"/>
              </w:rPr>
            </w:pPr>
            <w:hyperlink r:id="rId9" w:anchor="_blank" w:history="1">
              <w:r w:rsidR="00914A85" w:rsidRPr="00CF2B74">
                <w:rPr>
                  <w:rStyle w:val="affff5"/>
                  <w:rFonts w:eastAsia="MS Mincho"/>
                  <w:sz w:val="22"/>
                  <w:szCs w:val="22"/>
                </w:rPr>
                <w:t>№116-ФЗ</w:t>
              </w:r>
            </w:hyperlink>
            <w:r w:rsidR="00914A85" w:rsidRPr="00CF2B74">
              <w:rPr>
                <w:sz w:val="22"/>
                <w:szCs w:val="22"/>
              </w:rPr>
              <w:t xml:space="preserve"> Федеральный закон о промышленной безопасности опасных производственных объектов.</w:t>
            </w:r>
          </w:p>
          <w:p w14:paraId="5BD3D74E" w14:textId="77777777" w:rsidR="00914A85" w:rsidRPr="00CF2B74" w:rsidRDefault="0002657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  <w:rPr>
                <w:sz w:val="22"/>
                <w:szCs w:val="22"/>
              </w:rPr>
            </w:pPr>
            <w:hyperlink r:id="rId10" w:anchor="_blank" w:history="1">
              <w:r w:rsidR="00914A85" w:rsidRPr="00CF2B74">
                <w:rPr>
                  <w:rStyle w:val="affff5"/>
                  <w:rFonts w:eastAsia="MS Mincho"/>
                  <w:sz w:val="22"/>
                  <w:szCs w:val="22"/>
                </w:rPr>
                <w:t>ГОСТ 6465-76*</w:t>
              </w:r>
            </w:hyperlink>
            <w:r w:rsidR="00914A85" w:rsidRPr="00CF2B74">
              <w:rPr>
                <w:sz w:val="22"/>
                <w:szCs w:val="22"/>
              </w:rPr>
              <w:t xml:space="preserve"> «Эмали ПФ-115».</w:t>
            </w:r>
          </w:p>
          <w:p w14:paraId="68F7B9C7" w14:textId="77777777" w:rsidR="00914A85" w:rsidRPr="00CF2B74" w:rsidRDefault="0002657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  <w:rPr>
                <w:sz w:val="22"/>
                <w:szCs w:val="22"/>
              </w:rPr>
            </w:pPr>
            <w:hyperlink r:id="rId11" w:anchor="_blank" w:history="1">
              <w:r w:rsidR="00914A85" w:rsidRPr="00CF2B74">
                <w:rPr>
                  <w:rStyle w:val="affff5"/>
                  <w:rFonts w:eastAsia="MS Mincho"/>
                  <w:sz w:val="22"/>
                  <w:szCs w:val="22"/>
                </w:rPr>
                <w:t xml:space="preserve">ГОСТ </w:t>
              </w:r>
            </w:hyperlink>
            <w:r w:rsidR="00914A85" w:rsidRPr="00CF2B74">
              <w:rPr>
                <w:sz w:val="22"/>
                <w:szCs w:val="22"/>
                <w:u w:val="single"/>
              </w:rPr>
              <w:t>3262-75</w:t>
            </w:r>
            <w:r w:rsidR="00914A85" w:rsidRPr="00CF2B74">
              <w:rPr>
                <w:sz w:val="22"/>
                <w:szCs w:val="22"/>
              </w:rPr>
              <w:t xml:space="preserve"> «Трубы стальные водогазопроводные. Технические условия».</w:t>
            </w:r>
          </w:p>
          <w:p w14:paraId="029EFD75" w14:textId="77777777" w:rsidR="00914A85" w:rsidRPr="00CF2B74" w:rsidRDefault="0002657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  <w:rPr>
                <w:sz w:val="22"/>
                <w:szCs w:val="22"/>
              </w:rPr>
            </w:pPr>
            <w:hyperlink r:id="rId12" w:anchor="_blank" w:history="1">
              <w:r w:rsidR="00914A85" w:rsidRPr="00CF2B74">
                <w:rPr>
                  <w:rStyle w:val="affff5"/>
                  <w:rFonts w:eastAsia="MS Mincho"/>
                  <w:sz w:val="22"/>
                  <w:szCs w:val="22"/>
                </w:rPr>
                <w:t>ГОСТ 25129-82</w:t>
              </w:r>
            </w:hyperlink>
            <w:r w:rsidR="00914A85" w:rsidRPr="00CF2B74">
              <w:rPr>
                <w:sz w:val="22"/>
                <w:szCs w:val="22"/>
              </w:rPr>
              <w:t xml:space="preserve"> «Грунтовка ГФ-021».</w:t>
            </w:r>
          </w:p>
          <w:p w14:paraId="286E3624" w14:textId="77777777" w:rsidR="00914A85" w:rsidRPr="00CF2B74" w:rsidRDefault="0002657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  <w:rPr>
                <w:sz w:val="22"/>
                <w:szCs w:val="22"/>
              </w:rPr>
            </w:pPr>
            <w:hyperlink r:id="rId13" w:anchor="_blank" w:history="1">
              <w:r w:rsidR="00914A85" w:rsidRPr="00CF2B74">
                <w:rPr>
                  <w:rStyle w:val="affff5"/>
                  <w:rFonts w:eastAsia="MS Mincho"/>
                  <w:sz w:val="22"/>
                  <w:szCs w:val="22"/>
                </w:rPr>
                <w:t>ГОСТ 5542-87</w:t>
              </w:r>
            </w:hyperlink>
            <w:r w:rsidR="00914A85" w:rsidRPr="00CF2B74">
              <w:rPr>
                <w:sz w:val="22"/>
                <w:szCs w:val="22"/>
              </w:rPr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271FC53E" w14:textId="77777777" w:rsidR="00914A85" w:rsidRPr="00CF2B74" w:rsidRDefault="0002657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  <w:rPr>
                <w:sz w:val="22"/>
                <w:szCs w:val="22"/>
              </w:rPr>
            </w:pPr>
            <w:hyperlink r:id="rId14" w:anchor="_blank" w:history="1">
              <w:r w:rsidR="00914A85" w:rsidRPr="00CF2B74">
                <w:rPr>
                  <w:rStyle w:val="affff5"/>
                  <w:rFonts w:eastAsia="MS Mincho"/>
                  <w:sz w:val="22"/>
                  <w:szCs w:val="22"/>
                </w:rPr>
                <w:t>ГОСТ 14782-86</w:t>
              </w:r>
            </w:hyperlink>
            <w:r w:rsidR="00914A85" w:rsidRPr="00CF2B74">
              <w:rPr>
                <w:sz w:val="22"/>
                <w:szCs w:val="22"/>
              </w:rPr>
              <w:t xml:space="preserve"> «Контроль неразрушающий. Соединения сварные. Методы ультразвуковые».</w:t>
            </w:r>
          </w:p>
          <w:p w14:paraId="08DEB4EB" w14:textId="77777777" w:rsidR="00914A85" w:rsidRPr="00CF2B74" w:rsidRDefault="0002657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  <w:rPr>
                <w:sz w:val="22"/>
                <w:szCs w:val="22"/>
              </w:rPr>
            </w:pPr>
            <w:hyperlink r:id="rId15" w:anchor="_blank" w:history="1">
              <w:r w:rsidR="00914A85" w:rsidRPr="00CF2B74">
                <w:rPr>
                  <w:rStyle w:val="affff5"/>
                  <w:rFonts w:eastAsia="MS Mincho"/>
                  <w:sz w:val="22"/>
                  <w:szCs w:val="22"/>
                </w:rPr>
                <w:t>ГОСТ Р 12.3.048-2002</w:t>
              </w:r>
            </w:hyperlink>
            <w:r w:rsidR="00914A85" w:rsidRPr="00CF2B74">
              <w:rPr>
                <w:sz w:val="22"/>
                <w:szCs w:val="22"/>
              </w:rPr>
              <w:t xml:space="preserve"> «Производство земляных работ способом гидромеханизации».</w:t>
            </w:r>
          </w:p>
          <w:p w14:paraId="62CF433B" w14:textId="77777777" w:rsidR="00914A85" w:rsidRPr="00CF2B74" w:rsidRDefault="0002657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  <w:rPr>
                <w:sz w:val="22"/>
                <w:szCs w:val="22"/>
              </w:rPr>
            </w:pPr>
            <w:hyperlink r:id="rId16" w:anchor="_blank" w:history="1">
              <w:r w:rsidR="00914A85" w:rsidRPr="00CF2B74">
                <w:rPr>
                  <w:rStyle w:val="affff5"/>
                  <w:rFonts w:eastAsia="MS Mincho"/>
                  <w:sz w:val="22"/>
                  <w:szCs w:val="22"/>
                </w:rPr>
                <w:t>ГОСТ Р 50838-2009*</w:t>
              </w:r>
            </w:hyperlink>
            <w:r w:rsidR="00914A85" w:rsidRPr="00CF2B74">
              <w:rPr>
                <w:sz w:val="22"/>
                <w:szCs w:val="22"/>
              </w:rPr>
              <w:t xml:space="preserve"> «Трубы из полиэтилена для газопроводов. Технические условия».</w:t>
            </w:r>
          </w:p>
          <w:p w14:paraId="4453208D" w14:textId="77777777" w:rsidR="00914A85" w:rsidRPr="00CF2B7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  <w:rPr>
                <w:sz w:val="22"/>
                <w:szCs w:val="22"/>
              </w:rPr>
            </w:pPr>
            <w:r w:rsidRPr="00CF2B74">
              <w:rPr>
                <w:sz w:val="22"/>
                <w:szCs w:val="22"/>
              </w:rPr>
              <w:t xml:space="preserve">Постановление Правительства РФ от 20 ноября 2000 г. </w:t>
            </w:r>
            <w:hyperlink r:id="rId17" w:anchor="_blank" w:history="1">
              <w:r w:rsidRPr="00CF2B74">
                <w:rPr>
                  <w:rStyle w:val="affff5"/>
                  <w:rFonts w:eastAsia="MS Mincho"/>
                  <w:sz w:val="22"/>
                  <w:szCs w:val="22"/>
                </w:rPr>
                <w:t>№878</w:t>
              </w:r>
            </w:hyperlink>
            <w:r w:rsidRPr="00CF2B74">
              <w:rPr>
                <w:sz w:val="22"/>
                <w:szCs w:val="22"/>
              </w:rPr>
              <w:t xml:space="preserve"> «Об утверждении правил охраны газораспределительных сетей».</w:t>
            </w:r>
          </w:p>
          <w:p w14:paraId="44148D33" w14:textId="77777777" w:rsidR="00914A85" w:rsidRPr="00CF2B74" w:rsidRDefault="0002657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  <w:rPr>
                <w:sz w:val="22"/>
                <w:szCs w:val="22"/>
              </w:rPr>
            </w:pPr>
            <w:hyperlink r:id="rId18" w:anchor="_blank" w:history="1">
              <w:r w:rsidR="00914A85" w:rsidRPr="00CF2B74">
                <w:rPr>
                  <w:rStyle w:val="affff5"/>
                  <w:rFonts w:eastAsia="MS Mincho"/>
                  <w:sz w:val="22"/>
                  <w:szCs w:val="22"/>
                </w:rPr>
                <w:t>РД 03-615-03</w:t>
              </w:r>
            </w:hyperlink>
            <w:r w:rsidR="00914A85" w:rsidRPr="00CF2B74">
              <w:rPr>
                <w:sz w:val="22"/>
                <w:szCs w:val="22"/>
              </w:rPr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6379BE68" w14:textId="77777777" w:rsidR="00914A85" w:rsidRPr="00CF2B74" w:rsidRDefault="0002657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  <w:rPr>
                <w:sz w:val="22"/>
                <w:szCs w:val="22"/>
              </w:rPr>
            </w:pPr>
            <w:hyperlink r:id="rId19" w:anchor="_blank" w:history="1">
              <w:r w:rsidR="00914A85" w:rsidRPr="00CF2B74">
                <w:rPr>
                  <w:rStyle w:val="affff5"/>
                  <w:rFonts w:eastAsia="MS Mincho"/>
                  <w:sz w:val="22"/>
                  <w:szCs w:val="22"/>
                </w:rPr>
                <w:t>Серия 5.905-18.05</w:t>
              </w:r>
            </w:hyperlink>
            <w:r w:rsidR="00914A85" w:rsidRPr="00CF2B74">
              <w:rPr>
                <w:sz w:val="22"/>
                <w:szCs w:val="22"/>
              </w:rPr>
              <w:t>, выпуск 1. Узлы и детали крепления газопроводов.</w:t>
            </w:r>
          </w:p>
          <w:p w14:paraId="508A96AA" w14:textId="77777777" w:rsidR="00914A85" w:rsidRPr="00CF2B74" w:rsidRDefault="0002657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  <w:rPr>
                <w:sz w:val="22"/>
                <w:szCs w:val="22"/>
              </w:rPr>
            </w:pPr>
            <w:hyperlink r:id="rId20" w:anchor="_blank" w:history="1">
              <w:r w:rsidR="00914A85" w:rsidRPr="00CF2B74">
                <w:rPr>
                  <w:rStyle w:val="affff5"/>
                  <w:rFonts w:eastAsia="MS Mincho"/>
                  <w:sz w:val="22"/>
                  <w:szCs w:val="22"/>
                </w:rPr>
                <w:t>Серия 5.905-25.05</w:t>
              </w:r>
            </w:hyperlink>
            <w:r w:rsidR="00914A85" w:rsidRPr="00CF2B74">
              <w:rPr>
                <w:sz w:val="22"/>
                <w:szCs w:val="22"/>
              </w:rPr>
              <w:t>, выпуск 1. Часть 1, 2. «Оборудование, узлы, детали наружных и внутренних газопроводов».</w:t>
            </w:r>
          </w:p>
          <w:p w14:paraId="6FC2CD66" w14:textId="77777777" w:rsidR="00914A85" w:rsidRPr="00CF2B74" w:rsidRDefault="0002657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  <w:rPr>
                <w:sz w:val="22"/>
                <w:szCs w:val="22"/>
              </w:rPr>
            </w:pPr>
            <w:hyperlink r:id="rId21" w:anchor="_blank" w:history="1">
              <w:r w:rsidR="00914A85" w:rsidRPr="00CF2B74">
                <w:rPr>
                  <w:rStyle w:val="affff5"/>
                  <w:rFonts w:eastAsia="MS Mincho"/>
                  <w:sz w:val="22"/>
                  <w:szCs w:val="22"/>
                </w:rPr>
                <w:t>Серия 5.905-26.04</w:t>
              </w:r>
            </w:hyperlink>
            <w:r w:rsidR="00914A85" w:rsidRPr="00CF2B74">
              <w:rPr>
                <w:sz w:val="22"/>
                <w:szCs w:val="22"/>
              </w:rPr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1F4EB380" w14:textId="77777777" w:rsidR="00914A85" w:rsidRPr="00CF2B74" w:rsidRDefault="00026579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  <w:rPr>
                <w:sz w:val="22"/>
                <w:szCs w:val="22"/>
              </w:rPr>
            </w:pPr>
            <w:hyperlink r:id="rId22" w:anchor="_blank" w:history="1">
              <w:r w:rsidR="00914A85" w:rsidRPr="00CF2B74">
                <w:rPr>
                  <w:rStyle w:val="affff5"/>
                  <w:rFonts w:eastAsia="MS Mincho"/>
                  <w:sz w:val="22"/>
                  <w:szCs w:val="22"/>
                </w:rPr>
                <w:t>СНиП 3.02.01-87</w:t>
              </w:r>
            </w:hyperlink>
            <w:r w:rsidR="00914A85" w:rsidRPr="00CF2B74">
              <w:rPr>
                <w:sz w:val="22"/>
                <w:szCs w:val="22"/>
              </w:rPr>
              <w:t xml:space="preserve"> «Земляные сооружения, основания и фундаменты».</w:t>
            </w:r>
          </w:p>
          <w:p w14:paraId="2948E947" w14:textId="77777777" w:rsidR="00914A85" w:rsidRPr="00CF2B7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 w:rsidRPr="00CF2B74">
              <w:rPr>
                <w:sz w:val="22"/>
                <w:szCs w:val="22"/>
              </w:rPr>
              <w:t>Технический регламент о безопасности зданий и сооружений от 30.12.2009 №384-ФЗ;</w:t>
            </w:r>
          </w:p>
          <w:p w14:paraId="6D2A0FF9" w14:textId="77777777" w:rsidR="00914A85" w:rsidRPr="00CF2B7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 w:rsidRPr="00CF2B74">
              <w:rPr>
                <w:sz w:val="22"/>
                <w:szCs w:val="22"/>
              </w:rPr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0031C3" w:rsidRPr="00CF2B74" w14:paraId="2630B1C7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595E" w14:textId="77777777" w:rsidR="000031C3" w:rsidRPr="00CF2B74" w:rsidRDefault="000031C3" w:rsidP="000031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F2B74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5626" w14:textId="77777777" w:rsidR="000031C3" w:rsidRPr="00CF2B74" w:rsidRDefault="000031C3" w:rsidP="000031C3">
            <w:pPr>
              <w:rPr>
                <w:b/>
                <w:color w:val="000000"/>
                <w:sz w:val="22"/>
                <w:szCs w:val="22"/>
              </w:rPr>
            </w:pPr>
            <w:r w:rsidRPr="00CF2B74">
              <w:rPr>
                <w:b/>
                <w:bCs/>
                <w:color w:val="000000"/>
                <w:sz w:val="22"/>
                <w:szCs w:val="22"/>
              </w:rPr>
              <w:t>Требования к эксплуатационным характеристикам 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C8F9" w14:textId="77777777" w:rsidR="000031C3" w:rsidRPr="00CF2B74" w:rsidRDefault="000031C3" w:rsidP="000031C3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</w:rPr>
            </w:pPr>
            <w:r w:rsidRPr="00CF2B74">
              <w:rPr>
                <w:sz w:val="22"/>
                <w:szCs w:val="22"/>
              </w:rPr>
              <w:t>Эксплуатационные характеристики должны быть обеспечены с момента подписания сторонами акта ввода в эксплуатацию.</w:t>
            </w:r>
          </w:p>
        </w:tc>
      </w:tr>
      <w:tr w:rsidR="000031C3" w:rsidRPr="00CF2B74" w14:paraId="114907F9" w14:textId="77777777" w:rsidTr="00824B35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F769" w14:textId="77777777" w:rsidR="000031C3" w:rsidRPr="00CF2B74" w:rsidRDefault="000031C3" w:rsidP="000031C3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CF2B74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41FF" w14:textId="77777777" w:rsidR="000031C3" w:rsidRPr="00CF2B74" w:rsidRDefault="000031C3" w:rsidP="000031C3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 w:rsidRPr="00CF2B74">
              <w:rPr>
                <w:b/>
                <w:color w:val="000000"/>
                <w:sz w:val="22"/>
                <w:szCs w:val="22"/>
              </w:rPr>
              <w:t xml:space="preserve">Иные показатели, позволяющие определить </w:t>
            </w:r>
            <w:r w:rsidRPr="00CF2B74">
              <w:rPr>
                <w:b/>
                <w:color w:val="000000"/>
                <w:sz w:val="22"/>
                <w:szCs w:val="22"/>
              </w:rPr>
              <w:lastRenderedPageBreak/>
              <w:t>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F16" w14:textId="77777777" w:rsidR="000031C3" w:rsidRPr="00CF2B74" w:rsidRDefault="000031C3" w:rsidP="000031C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val="x-none" w:eastAsia="en-US"/>
              </w:rPr>
            </w:pPr>
            <w:r w:rsidRPr="00CF2B74">
              <w:rPr>
                <w:sz w:val="22"/>
                <w:szCs w:val="22"/>
                <w:lang w:eastAsia="en-US"/>
              </w:rPr>
              <w:lastRenderedPageBreak/>
              <w:t xml:space="preserve"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</w:t>
            </w:r>
            <w:r w:rsidRPr="00CF2B74">
              <w:rPr>
                <w:sz w:val="22"/>
                <w:szCs w:val="22"/>
                <w:lang w:eastAsia="en-US"/>
              </w:rPr>
              <w:lastRenderedPageBreak/>
              <w:t xml:space="preserve">за строительством, технического надзора со стороны эксплуатационной организации, </w:t>
            </w:r>
            <w:proofErr w:type="spellStart"/>
            <w:r w:rsidRPr="00CF2B74">
              <w:rPr>
                <w:sz w:val="22"/>
                <w:szCs w:val="22"/>
                <w:lang w:eastAsia="en-US"/>
              </w:rPr>
              <w:t>техплана</w:t>
            </w:r>
            <w:proofErr w:type="spellEnd"/>
            <w:r w:rsidRPr="00CF2B74">
              <w:rPr>
                <w:sz w:val="22"/>
                <w:szCs w:val="22"/>
                <w:lang w:eastAsia="en-US"/>
              </w:rPr>
              <w:t xml:space="preserve"> на предмет лизинга</w:t>
            </w:r>
          </w:p>
          <w:p w14:paraId="459F749A" w14:textId="77777777" w:rsidR="000031C3" w:rsidRPr="00CF2B74" w:rsidRDefault="000031C3" w:rsidP="000031C3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  <w:lang w:val="x-none"/>
              </w:rPr>
            </w:pPr>
          </w:p>
        </w:tc>
      </w:tr>
    </w:tbl>
    <w:p w14:paraId="39C38EA2" w14:textId="77777777" w:rsidR="00914A85" w:rsidRPr="00CF2B74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1E43B904" w14:textId="77777777" w:rsidR="00BA0E32" w:rsidRPr="00CF2B74" w:rsidRDefault="00BA0E32" w:rsidP="00BB6C40">
      <w:pPr>
        <w:pStyle w:val="ac"/>
        <w:ind w:left="360"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271D91F7" w14:textId="77777777" w:rsidR="00BA0E32" w:rsidRPr="00CF2B74" w:rsidRDefault="00BA0E32" w:rsidP="00BA0E32">
      <w:pPr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34757D75" w14:textId="38645FE2" w:rsidR="00196337" w:rsidRPr="00CF2B74" w:rsidRDefault="00196337" w:rsidP="00196337">
      <w:pPr>
        <w:ind w:left="720"/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CF2B74">
        <w:rPr>
          <w:rFonts w:eastAsia="Calibri"/>
          <w:b/>
          <w:bCs/>
          <w:sz w:val="22"/>
          <w:szCs w:val="22"/>
          <w:lang w:eastAsia="en-US"/>
        </w:rPr>
        <w:t xml:space="preserve">Технико-экономические характеристики </w:t>
      </w:r>
      <w:r w:rsidR="00EE764C" w:rsidRPr="00CF2B74">
        <w:rPr>
          <w:rFonts w:eastAsia="Calibri"/>
          <w:b/>
          <w:bCs/>
          <w:sz w:val="22"/>
          <w:szCs w:val="22"/>
          <w:lang w:eastAsia="en-US"/>
        </w:rPr>
        <w:t>газораспределительной сети</w:t>
      </w:r>
      <w:r w:rsidR="00382A44" w:rsidRPr="00CF2B74">
        <w:rPr>
          <w:rFonts w:eastAsia="Calibri"/>
          <w:b/>
          <w:bCs/>
          <w:sz w:val="22"/>
          <w:szCs w:val="22"/>
          <w:lang w:eastAsia="en-US"/>
        </w:rPr>
        <w:t>, приобретаемо</w:t>
      </w:r>
      <w:r w:rsidR="00EE764C" w:rsidRPr="00CF2B74">
        <w:rPr>
          <w:rFonts w:eastAsia="Calibri"/>
          <w:b/>
          <w:bCs/>
          <w:sz w:val="22"/>
          <w:szCs w:val="22"/>
          <w:lang w:eastAsia="en-US"/>
        </w:rPr>
        <w:t>й</w:t>
      </w:r>
      <w:r w:rsidR="00382A44" w:rsidRPr="00CF2B74">
        <w:rPr>
          <w:rFonts w:eastAsia="Calibri"/>
          <w:b/>
          <w:bCs/>
          <w:sz w:val="22"/>
          <w:szCs w:val="22"/>
          <w:lang w:eastAsia="en-US"/>
        </w:rPr>
        <w:t xml:space="preserve"> в лизинг, расположенно</w:t>
      </w:r>
      <w:r w:rsidR="00EE764C" w:rsidRPr="00CF2B74">
        <w:rPr>
          <w:rFonts w:eastAsia="Calibri"/>
          <w:b/>
          <w:bCs/>
          <w:sz w:val="22"/>
          <w:szCs w:val="22"/>
          <w:lang w:eastAsia="en-US"/>
        </w:rPr>
        <w:t>й</w:t>
      </w:r>
      <w:r w:rsidR="00382A44" w:rsidRPr="00CF2B74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CF2B74">
        <w:rPr>
          <w:rFonts w:eastAsia="Calibri"/>
          <w:b/>
          <w:bCs/>
          <w:sz w:val="22"/>
          <w:szCs w:val="22"/>
          <w:lang w:eastAsia="en-US"/>
        </w:rPr>
        <w:t xml:space="preserve">в д. </w:t>
      </w:r>
      <w:proofErr w:type="spellStart"/>
      <w:r w:rsidRPr="00CF2B74">
        <w:rPr>
          <w:rFonts w:eastAsia="Calibri"/>
          <w:b/>
          <w:bCs/>
          <w:sz w:val="22"/>
          <w:szCs w:val="22"/>
          <w:lang w:eastAsia="en-US"/>
        </w:rPr>
        <w:t>Балма</w:t>
      </w:r>
      <w:proofErr w:type="spellEnd"/>
      <w:r w:rsidRPr="00CF2B74">
        <w:rPr>
          <w:rFonts w:eastAsia="Calibri"/>
          <w:b/>
          <w:bCs/>
          <w:sz w:val="22"/>
          <w:szCs w:val="22"/>
          <w:lang w:eastAsia="en-US"/>
        </w:rPr>
        <w:t xml:space="preserve"> </w:t>
      </w:r>
      <w:proofErr w:type="spellStart"/>
      <w:r w:rsidRPr="00CF2B74">
        <w:rPr>
          <w:rFonts w:eastAsia="Calibri"/>
          <w:b/>
          <w:bCs/>
          <w:sz w:val="22"/>
          <w:szCs w:val="22"/>
          <w:lang w:eastAsia="en-US"/>
        </w:rPr>
        <w:t>Сюмсинско</w:t>
      </w:r>
      <w:r w:rsidR="00382A44" w:rsidRPr="00CF2B74">
        <w:rPr>
          <w:rFonts w:eastAsia="Calibri"/>
          <w:b/>
          <w:bCs/>
          <w:sz w:val="22"/>
          <w:szCs w:val="22"/>
          <w:lang w:eastAsia="en-US"/>
        </w:rPr>
        <w:t>го</w:t>
      </w:r>
      <w:proofErr w:type="spellEnd"/>
      <w:r w:rsidR="00382A44" w:rsidRPr="00CF2B74">
        <w:rPr>
          <w:rFonts w:eastAsia="Calibri"/>
          <w:b/>
          <w:bCs/>
          <w:sz w:val="22"/>
          <w:szCs w:val="22"/>
          <w:lang w:eastAsia="en-US"/>
        </w:rPr>
        <w:t xml:space="preserve"> района Удмуртской Республики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1134"/>
        <w:gridCol w:w="5812"/>
        <w:gridCol w:w="1275"/>
        <w:gridCol w:w="1560"/>
      </w:tblGrid>
      <w:tr w:rsidR="00196337" w:rsidRPr="00CF2B74" w14:paraId="0344B98C" w14:textId="77777777" w:rsidTr="00196337">
        <w:trPr>
          <w:trHeight w:hRule="exact" w:val="6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CB58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C0A4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2CF7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F453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</w:tr>
      <w:tr w:rsidR="00196337" w:rsidRPr="00CF2B74" w14:paraId="2026E7CF" w14:textId="77777777" w:rsidTr="00196337">
        <w:trPr>
          <w:trHeight w:hRule="exact" w:val="5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D579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7AD6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Теплотворная способность газа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4E11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CF2B74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B25A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7980</w:t>
            </w:r>
          </w:p>
        </w:tc>
      </w:tr>
      <w:tr w:rsidR="00196337" w:rsidRPr="00CF2B74" w14:paraId="1827D0B7" w14:textId="77777777" w:rsidTr="00196337">
        <w:trPr>
          <w:trHeight w:hRule="exact" w:val="69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C41F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9D85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Удельный вес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E35E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CF2B74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3DC7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0,67</w:t>
            </w:r>
          </w:p>
        </w:tc>
      </w:tr>
      <w:tr w:rsidR="00196337" w:rsidRPr="00CF2B74" w14:paraId="4A4EB1F2" w14:textId="77777777" w:rsidTr="00196337">
        <w:trPr>
          <w:trHeight w:hRule="exact"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B2A7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9704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Расход газа на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794C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CF2B74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CF2B74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5AC3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1,7</w:t>
            </w:r>
          </w:p>
        </w:tc>
      </w:tr>
      <w:tr w:rsidR="00196337" w:rsidRPr="00CF2B74" w14:paraId="291E7B7B" w14:textId="77777777" w:rsidTr="00196337">
        <w:trPr>
          <w:trHeight w:hRule="exact" w:val="6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7937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06D3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B04E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МПа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9081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0,0025</w:t>
            </w:r>
          </w:p>
        </w:tc>
      </w:tr>
      <w:tr w:rsidR="00196337" w:rsidRPr="00CF2B74" w14:paraId="7CCE34AA" w14:textId="77777777" w:rsidTr="00196337">
        <w:trPr>
          <w:trHeight w:hRule="exact" w:val="38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F6A0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22E8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 xml:space="preserve">Расход газа на д. </w:t>
            </w:r>
            <w:proofErr w:type="spellStart"/>
            <w:r w:rsidRPr="00CF2B74">
              <w:rPr>
                <w:rFonts w:eastAsia="Calibri"/>
                <w:sz w:val="22"/>
                <w:szCs w:val="22"/>
                <w:lang w:eastAsia="en-US"/>
              </w:rPr>
              <w:t>Балма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DC66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CF2B74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CF2B74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FEC8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98,6</w:t>
            </w:r>
          </w:p>
        </w:tc>
      </w:tr>
      <w:tr w:rsidR="00196337" w:rsidRPr="00CF2B74" w14:paraId="0442CBCF" w14:textId="77777777" w:rsidTr="00196337">
        <w:trPr>
          <w:trHeight w:hRule="exact" w:val="4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612F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 xml:space="preserve">6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12A1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Количество домов газифицируемых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7A10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8DE8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57</w:t>
            </w:r>
          </w:p>
        </w:tc>
      </w:tr>
      <w:tr w:rsidR="00196337" w:rsidRPr="00CF2B74" w14:paraId="46F869D5" w14:textId="77777777" w:rsidTr="00196337">
        <w:trPr>
          <w:trHeight w:hRule="exact" w:val="105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8577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E1BA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1 этап – Г1 (Р-0,0025МПа):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5896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5F49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3175</w:t>
            </w:r>
          </w:p>
        </w:tc>
      </w:tr>
      <w:tr w:rsidR="00196337" w:rsidRPr="00CF2B74" w14:paraId="58FF4AFE" w14:textId="77777777" w:rsidTr="00196337">
        <w:trPr>
          <w:trHeight w:hRule="exact" w:val="7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E306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446F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Г1(Р=0,0025 МПа) ПЭ100 ГАЗ SDR17,6-110х6,3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1557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7B3A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894,0</w:t>
            </w:r>
          </w:p>
        </w:tc>
      </w:tr>
      <w:tr w:rsidR="00196337" w:rsidRPr="00CF2B74" w14:paraId="309D4462" w14:textId="77777777" w:rsidTr="00196337">
        <w:trPr>
          <w:trHeight w:hRule="exact" w:val="7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D3D4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58E4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Г1(Р=0,0025 МПа) ПЭ100 ГАЗ SDR11-63х5,8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D363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250D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2219,0</w:t>
            </w:r>
          </w:p>
        </w:tc>
      </w:tr>
      <w:tr w:rsidR="00196337" w:rsidRPr="00CF2B74" w14:paraId="7C5D7BCD" w14:textId="77777777" w:rsidTr="00196337">
        <w:trPr>
          <w:trHeight w:hRule="exact" w:val="6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2338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D6FE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2 этап Г1 (Р-0,0025МПа) Протяженность газопроводов-вводов: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71DD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0FD6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96337" w:rsidRPr="00CF2B74" w14:paraId="7B51DE74" w14:textId="77777777" w:rsidTr="00196337">
        <w:trPr>
          <w:trHeight w:hRule="exact" w:val="7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595E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2238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Г1(Р=0,002МПа) ПЭ 100 ГАЗ SDR11-32х3,0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AB97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9340" w14:textId="77777777" w:rsidR="00196337" w:rsidRPr="00CF2B74" w:rsidRDefault="00196337" w:rsidP="00824B35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338,0</w:t>
            </w:r>
          </w:p>
        </w:tc>
      </w:tr>
      <w:tr w:rsidR="00196337" w:rsidRPr="00CF2B74" w14:paraId="66B46D9F" w14:textId="77777777" w:rsidTr="00196337">
        <w:trPr>
          <w:trHeight w:hRule="exact" w:val="7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10A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5AB6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Г1 без отводов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ED27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E6BC" w14:textId="77777777" w:rsidR="00196337" w:rsidRPr="00CF2B74" w:rsidRDefault="00196337" w:rsidP="00824B35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3113</w:t>
            </w:r>
          </w:p>
        </w:tc>
      </w:tr>
      <w:tr w:rsidR="00196337" w:rsidRPr="00CF2B74" w14:paraId="44CA777F" w14:textId="77777777" w:rsidTr="00196337">
        <w:trPr>
          <w:trHeight w:hRule="exact"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E56DC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178E" w14:textId="77777777" w:rsidR="00196337" w:rsidRPr="00CF2B74" w:rsidRDefault="00196337" w:rsidP="00824B35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Г1 с отводами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7011" w14:textId="77777777" w:rsidR="00196337" w:rsidRPr="00CF2B74" w:rsidRDefault="00196337" w:rsidP="00824B35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E89C" w14:textId="77777777" w:rsidR="00196337" w:rsidRPr="00CF2B74" w:rsidRDefault="00196337" w:rsidP="00824B35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b/>
                <w:sz w:val="22"/>
                <w:szCs w:val="22"/>
                <w:lang w:eastAsia="en-US"/>
              </w:rPr>
              <w:t>3451*</w:t>
            </w:r>
          </w:p>
        </w:tc>
      </w:tr>
      <w:tr w:rsidR="00196337" w:rsidRPr="00CF2B74" w14:paraId="2A0370E8" w14:textId="77777777" w:rsidTr="00196337">
        <w:trPr>
          <w:trHeight w:hRule="exact"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2046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EECC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Надземные отключающие устройства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125A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CF2B74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E57B" w14:textId="77777777" w:rsidR="00196337" w:rsidRPr="00CF2B74" w:rsidRDefault="00196337" w:rsidP="00824B3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F2B74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</w:tr>
    </w:tbl>
    <w:p w14:paraId="610F4A39" w14:textId="77777777" w:rsidR="00914A85" w:rsidRPr="00CF2B74" w:rsidRDefault="00914A85" w:rsidP="00BB6C40">
      <w:pPr>
        <w:pStyle w:val="ac"/>
        <w:spacing w:line="276" w:lineRule="auto"/>
        <w:ind w:left="360"/>
        <w:rPr>
          <w:rFonts w:eastAsia="Calibri"/>
          <w:sz w:val="22"/>
          <w:szCs w:val="22"/>
          <w:lang w:eastAsia="en-US"/>
        </w:rPr>
      </w:pPr>
    </w:p>
    <w:sectPr w:rsidR="00914A85" w:rsidRPr="00CF2B74">
      <w:headerReference w:type="first" r:id="rId23"/>
      <w:pgSz w:w="11906" w:h="16838"/>
      <w:pgMar w:top="851" w:right="566" w:bottom="0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CBA29" w14:textId="77777777" w:rsidR="00E1112F" w:rsidRDefault="00E1112F">
      <w:r>
        <w:separator/>
      </w:r>
    </w:p>
  </w:endnote>
  <w:endnote w:type="continuationSeparator" w:id="0">
    <w:p w14:paraId="486CC721" w14:textId="77777777" w:rsidR="00E1112F" w:rsidRDefault="00E1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7CBD54" w14:textId="77777777" w:rsidR="00E1112F" w:rsidRDefault="00E1112F">
      <w:r>
        <w:separator/>
      </w:r>
    </w:p>
  </w:footnote>
  <w:footnote w:type="continuationSeparator" w:id="0">
    <w:p w14:paraId="636B1BF2" w14:textId="77777777" w:rsidR="00E1112F" w:rsidRDefault="00E1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95918" w14:textId="77777777" w:rsidR="00DE4E40" w:rsidRDefault="00914A85" w:rsidP="00ED514E">
    <w:pPr>
      <w:pStyle w:val="a7"/>
      <w:tabs>
        <w:tab w:val="clear" w:pos="4677"/>
        <w:tab w:val="clear" w:pos="9355"/>
        <w:tab w:val="center" w:pos="517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66AF4DC" wp14:editId="10407FBB">
              <wp:simplePos x="0" y="0"/>
              <wp:positionH relativeFrom="page">
                <wp:posOffset>2124710</wp:posOffset>
              </wp:positionH>
              <wp:positionV relativeFrom="page">
                <wp:posOffset>2762885</wp:posOffset>
              </wp:positionV>
              <wp:extent cx="2177415" cy="215900"/>
              <wp:effectExtent l="635" t="635" r="3175" b="2540"/>
              <wp:wrapNone/>
              <wp:docPr id="4" name="Rectangle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77415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35DA2D" w14:textId="77777777" w:rsidR="00DE4E40" w:rsidRDefault="00026579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66AF4DC" id="Rectangle 1026" o:spid="_x0000_s1026" style="position:absolute;margin-left:167.3pt;margin-top:217.55pt;width:171.4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" filled="f" stroked="f" strokeweight=".74pt">
              <v:textbox inset="0,0,0,0">
                <w:txbxContent>
                  <w:p w14:paraId="2F35DA2D" w14:textId="77777777" w:rsidR="00DE4E40" w:rsidRDefault="00026579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70DA50" wp14:editId="2573FD70">
              <wp:simplePos x="0" y="0"/>
              <wp:positionH relativeFrom="page">
                <wp:posOffset>769620</wp:posOffset>
              </wp:positionH>
              <wp:positionV relativeFrom="page">
                <wp:posOffset>2762885</wp:posOffset>
              </wp:positionV>
              <wp:extent cx="2508885" cy="183515"/>
              <wp:effectExtent l="0" t="635" r="0" b="0"/>
              <wp:wrapNone/>
              <wp:docPr id="3" name="Rectangle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08885" cy="183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55D81F" w14:textId="77777777" w:rsidR="00DE4E40" w:rsidRDefault="00026579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570DA50" id="Rectangle 1027" o:spid="_x0000_s1027" style="position:absolute;margin-left:60.6pt;margin-top:217.55pt;width:197.55pt;height:14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" filled="f" stroked="f" strokeweight=".74pt">
              <v:textbox inset="0,0,0,0">
                <w:txbxContent>
                  <w:p w14:paraId="5155D81F" w14:textId="77777777" w:rsidR="00DE4E40" w:rsidRDefault="00026579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DCE8B60" wp14:editId="27C5CBFA">
              <wp:simplePos x="0" y="0"/>
              <wp:positionH relativeFrom="page">
                <wp:posOffset>2124710</wp:posOffset>
              </wp:positionH>
              <wp:positionV relativeFrom="page">
                <wp:posOffset>2557145</wp:posOffset>
              </wp:positionV>
              <wp:extent cx="1885950" cy="199390"/>
              <wp:effectExtent l="635" t="4445" r="0" b="1270"/>
              <wp:wrapNone/>
              <wp:docPr id="2" name="Rectangle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85950" cy="199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DFA0BB" w14:textId="77777777" w:rsidR="00DE4E40" w:rsidRDefault="00026579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CE8B60" id="Rectangle 1028" o:spid="_x0000_s1028" style="position:absolute;margin-left:167.3pt;margin-top:201.35pt;width:148.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" filled="f" stroked="f" strokeweight=".74pt">
              <v:textbox style="mso-fit-shape-to-text:t" inset="0,0,0,0">
                <w:txbxContent>
                  <w:p w14:paraId="6CDFA0BB" w14:textId="77777777" w:rsidR="00DE4E40" w:rsidRDefault="00026579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3665" simplePos="0" relativeHeight="251659264" behindDoc="0" locked="0" layoutInCell="1" allowOverlap="1" wp14:anchorId="6A2EF116" wp14:editId="25E3CCD5">
              <wp:simplePos x="0" y="0"/>
              <wp:positionH relativeFrom="page">
                <wp:posOffset>495935</wp:posOffset>
              </wp:positionH>
              <wp:positionV relativeFrom="page">
                <wp:posOffset>2550795</wp:posOffset>
              </wp:positionV>
              <wp:extent cx="90170" cy="208280"/>
              <wp:effectExtent l="635" t="0" r="0" b="3175"/>
              <wp:wrapNone/>
              <wp:docPr id="1" name="Rectangle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17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8CF831" w14:textId="77777777" w:rsidR="00DE4E40" w:rsidRDefault="00026579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2EF116" id="Rectangle 1029" o:spid="_x0000_s1029" style="position:absolute;margin-left:39.05pt;margin-top:200.85pt;width:7.1pt;height:16.4pt;z-index:251659264;visibility:visible;mso-wrap-style:none;mso-width-percent:0;mso-height-percent:0;mso-wrap-distance-left:9pt;mso-wrap-distance-top:0;mso-wrap-distance-right:8.95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" filled="f" stroked="f" strokeweight=".74pt">
              <v:textbox inset="0,0,0,0">
                <w:txbxContent>
                  <w:p w14:paraId="7F8CF831" w14:textId="77777777" w:rsidR="00DE4E40" w:rsidRDefault="00026579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ED514E">
      <w:tab/>
    </w:r>
  </w:p>
  <w:p w14:paraId="480BAE3B" w14:textId="77777777" w:rsidR="00ED514E" w:rsidRDefault="00ED514E" w:rsidP="00ED514E">
    <w:pPr>
      <w:pStyle w:val="a7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9610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6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0A98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848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481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E6B2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A92E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632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C71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5A644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1" w15:restartNumberingAfterBreak="0">
    <w:nsid w:val="03A27C6C"/>
    <w:multiLevelType w:val="multilevel"/>
    <w:tmpl w:val="86E0D354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4C9390D"/>
    <w:multiLevelType w:val="multilevel"/>
    <w:tmpl w:val="D0A28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3" w15:restartNumberingAfterBreak="0">
    <w:nsid w:val="0B946C60"/>
    <w:multiLevelType w:val="multilevel"/>
    <w:tmpl w:val="4A482A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C4C72DB"/>
    <w:multiLevelType w:val="hybridMultilevel"/>
    <w:tmpl w:val="25F217AA"/>
    <w:lvl w:ilvl="0" w:tplc="F140CED6">
      <w:start w:val="1"/>
      <w:numFmt w:val="decimal"/>
      <w:lvlText w:val="%1."/>
      <w:lvlJc w:val="left"/>
      <w:pPr>
        <w:ind w:left="720" w:hanging="360"/>
      </w:pPr>
    </w:lvl>
    <w:lvl w:ilvl="1" w:tplc="8874302A" w:tentative="1">
      <w:start w:val="1"/>
      <w:numFmt w:val="lowerLetter"/>
      <w:lvlText w:val="%2."/>
      <w:lvlJc w:val="left"/>
      <w:pPr>
        <w:ind w:left="1440" w:hanging="360"/>
      </w:pPr>
    </w:lvl>
    <w:lvl w:ilvl="2" w:tplc="45F40434" w:tentative="1">
      <w:start w:val="1"/>
      <w:numFmt w:val="lowerRoman"/>
      <w:lvlText w:val="%3."/>
      <w:lvlJc w:val="right"/>
      <w:pPr>
        <w:ind w:left="2160" w:hanging="180"/>
      </w:pPr>
    </w:lvl>
    <w:lvl w:ilvl="3" w:tplc="B13CF372" w:tentative="1">
      <w:start w:val="1"/>
      <w:numFmt w:val="decimal"/>
      <w:lvlText w:val="%4."/>
      <w:lvlJc w:val="left"/>
      <w:pPr>
        <w:ind w:left="2880" w:hanging="360"/>
      </w:pPr>
    </w:lvl>
    <w:lvl w:ilvl="4" w:tplc="23362D54" w:tentative="1">
      <w:start w:val="1"/>
      <w:numFmt w:val="lowerLetter"/>
      <w:lvlText w:val="%5."/>
      <w:lvlJc w:val="left"/>
      <w:pPr>
        <w:ind w:left="3600" w:hanging="360"/>
      </w:pPr>
    </w:lvl>
    <w:lvl w:ilvl="5" w:tplc="6BD07ECE" w:tentative="1">
      <w:start w:val="1"/>
      <w:numFmt w:val="lowerRoman"/>
      <w:lvlText w:val="%6."/>
      <w:lvlJc w:val="right"/>
      <w:pPr>
        <w:ind w:left="4320" w:hanging="180"/>
      </w:pPr>
    </w:lvl>
    <w:lvl w:ilvl="6" w:tplc="3C841E84" w:tentative="1">
      <w:start w:val="1"/>
      <w:numFmt w:val="decimal"/>
      <w:lvlText w:val="%7."/>
      <w:lvlJc w:val="left"/>
      <w:pPr>
        <w:ind w:left="5040" w:hanging="360"/>
      </w:pPr>
    </w:lvl>
    <w:lvl w:ilvl="7" w:tplc="2996ADA0" w:tentative="1">
      <w:start w:val="1"/>
      <w:numFmt w:val="lowerLetter"/>
      <w:lvlText w:val="%8."/>
      <w:lvlJc w:val="left"/>
      <w:pPr>
        <w:ind w:left="5760" w:hanging="360"/>
      </w:pPr>
    </w:lvl>
    <w:lvl w:ilvl="8" w:tplc="6FF0C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1D4AC8"/>
    <w:multiLevelType w:val="hybridMultilevel"/>
    <w:tmpl w:val="6FAED576"/>
    <w:name w:val="WW8Num3"/>
    <w:lvl w:ilvl="0" w:tplc="FFFFFFFF">
      <w:start w:val="1"/>
      <w:numFmt w:val="decimal"/>
      <w:pStyle w:val="1"/>
      <w:lvlText w:val="%1."/>
      <w:lvlJc w:val="center"/>
      <w:pPr>
        <w:tabs>
          <w:tab w:val="num" w:pos="0"/>
        </w:tabs>
        <w:ind w:left="612" w:hanging="32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AC6A26"/>
    <w:multiLevelType w:val="multilevel"/>
    <w:tmpl w:val="EE7E0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9585702"/>
    <w:multiLevelType w:val="multilevel"/>
    <w:tmpl w:val="72E89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2B7021DA"/>
    <w:multiLevelType w:val="multilevel"/>
    <w:tmpl w:val="BA3E7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D960979"/>
    <w:multiLevelType w:val="multilevel"/>
    <w:tmpl w:val="10F26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AFB6B1A"/>
    <w:multiLevelType w:val="multilevel"/>
    <w:tmpl w:val="4612A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0D2D73"/>
    <w:multiLevelType w:val="multilevel"/>
    <w:tmpl w:val="A460A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3BB66FE"/>
    <w:multiLevelType w:val="multilevel"/>
    <w:tmpl w:val="E0F2648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546A3D39"/>
    <w:multiLevelType w:val="multilevel"/>
    <w:tmpl w:val="D116E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B376564"/>
    <w:multiLevelType w:val="multilevel"/>
    <w:tmpl w:val="0464F3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792C0C"/>
    <w:multiLevelType w:val="multilevel"/>
    <w:tmpl w:val="0772EF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7C8E2D9D"/>
    <w:multiLevelType w:val="multilevel"/>
    <w:tmpl w:val="1F38E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0"/>
  </w:num>
  <w:num w:numId="15">
    <w:abstractNumId w:val="23"/>
  </w:num>
  <w:num w:numId="16">
    <w:abstractNumId w:val="25"/>
  </w:num>
  <w:num w:numId="17">
    <w:abstractNumId w:val="21"/>
  </w:num>
  <w:num w:numId="18">
    <w:abstractNumId w:val="18"/>
  </w:num>
  <w:num w:numId="19">
    <w:abstractNumId w:val="13"/>
  </w:num>
  <w:num w:numId="20">
    <w:abstractNumId w:val="20"/>
  </w:num>
  <w:num w:numId="21">
    <w:abstractNumId w:val="30"/>
  </w:num>
  <w:num w:numId="22">
    <w:abstractNumId w:val="28"/>
  </w:num>
  <w:num w:numId="23">
    <w:abstractNumId w:val="19"/>
  </w:num>
  <w:num w:numId="24">
    <w:abstractNumId w:val="16"/>
  </w:num>
  <w:num w:numId="25">
    <w:abstractNumId w:val="24"/>
  </w:num>
  <w:num w:numId="26">
    <w:abstractNumId w:val="29"/>
  </w:num>
  <w:num w:numId="27">
    <w:abstractNumId w:val="12"/>
  </w:num>
  <w:num w:numId="28">
    <w:abstractNumId w:val="15"/>
  </w:num>
  <w:num w:numId="29">
    <w:abstractNumId w:val="27"/>
  </w:num>
  <w:num w:numId="30">
    <w:abstractNumId w:val="26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70A9"/>
    <w:rsid w:val="000031C3"/>
    <w:rsid w:val="00026579"/>
    <w:rsid w:val="00041DF1"/>
    <w:rsid w:val="00072675"/>
    <w:rsid w:val="001070A9"/>
    <w:rsid w:val="0017559F"/>
    <w:rsid w:val="00196337"/>
    <w:rsid w:val="001A31A8"/>
    <w:rsid w:val="001B5528"/>
    <w:rsid w:val="001F3472"/>
    <w:rsid w:val="00250543"/>
    <w:rsid w:val="00255264"/>
    <w:rsid w:val="00261BA1"/>
    <w:rsid w:val="00276E59"/>
    <w:rsid w:val="00295098"/>
    <w:rsid w:val="002B2592"/>
    <w:rsid w:val="003124F8"/>
    <w:rsid w:val="0031501D"/>
    <w:rsid w:val="0032427F"/>
    <w:rsid w:val="0035030C"/>
    <w:rsid w:val="00382A44"/>
    <w:rsid w:val="00460377"/>
    <w:rsid w:val="00472EFF"/>
    <w:rsid w:val="00521556"/>
    <w:rsid w:val="005F4909"/>
    <w:rsid w:val="00670501"/>
    <w:rsid w:val="006B7241"/>
    <w:rsid w:val="00754D6F"/>
    <w:rsid w:val="007D150C"/>
    <w:rsid w:val="008904DB"/>
    <w:rsid w:val="008E7DBD"/>
    <w:rsid w:val="00914A85"/>
    <w:rsid w:val="00970D66"/>
    <w:rsid w:val="009C1BA7"/>
    <w:rsid w:val="00A71117"/>
    <w:rsid w:val="00A77A1F"/>
    <w:rsid w:val="00BA0E32"/>
    <w:rsid w:val="00BB6C40"/>
    <w:rsid w:val="00BC569A"/>
    <w:rsid w:val="00C83227"/>
    <w:rsid w:val="00CA55B5"/>
    <w:rsid w:val="00CD1E30"/>
    <w:rsid w:val="00CF2B74"/>
    <w:rsid w:val="00D277D1"/>
    <w:rsid w:val="00DD6107"/>
    <w:rsid w:val="00E1112F"/>
    <w:rsid w:val="00E60D67"/>
    <w:rsid w:val="00E82EC4"/>
    <w:rsid w:val="00ED514E"/>
    <w:rsid w:val="00EE764C"/>
    <w:rsid w:val="00FD0EAF"/>
    <w:rsid w:val="00FE031D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776F803"/>
  <w15:docId w15:val="{7C155FB1-9917-44CD-9842-8637187BE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Pr>
      <w:sz w:val="24"/>
      <w:szCs w:val="24"/>
    </w:rPr>
  </w:style>
  <w:style w:type="paragraph" w:styleId="10">
    <w:name w:val="heading 1"/>
    <w:basedOn w:val="a1"/>
    <w:next w:val="a1"/>
    <w:link w:val="11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basedOn w:val="a1"/>
    <w:next w:val="a1"/>
    <w:link w:val="23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1"/>
    <w:next w:val="a1"/>
    <w:link w:val="42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Pr>
      <w:sz w:val="24"/>
      <w:szCs w:val="24"/>
    </w:rPr>
  </w:style>
  <w:style w:type="paragraph" w:styleId="a9">
    <w:name w:val="footer"/>
    <w:basedOn w:val="a1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Pr>
      <w:sz w:val="24"/>
      <w:szCs w:val="24"/>
    </w:rPr>
  </w:style>
  <w:style w:type="paragraph" w:customStyle="1" w:styleId="ab">
    <w:name w:val="Содержимое врезки"/>
    <w:basedOn w:val="a1"/>
    <w:qFormat/>
  </w:style>
  <w:style w:type="paragraph" w:styleId="ac">
    <w:name w:val="List Paragraph"/>
    <w:aliases w:val="Bullet List,FooterText,numbered"/>
    <w:basedOn w:val="a1"/>
    <w:link w:val="ad"/>
    <w:uiPriority w:val="99"/>
    <w:qFormat/>
    <w:pPr>
      <w:ind w:left="720"/>
      <w:contextualSpacing/>
    </w:pPr>
  </w:style>
  <w:style w:type="paragraph" w:styleId="HTML">
    <w:name w:val="HTML Address"/>
    <w:basedOn w:val="a1"/>
    <w:link w:val="HTML0"/>
    <w:semiHidden/>
    <w:unhideWhenUsed/>
    <w:rPr>
      <w:i/>
      <w:iCs/>
    </w:rPr>
  </w:style>
  <w:style w:type="character" w:customStyle="1" w:styleId="HTML0">
    <w:name w:val="Адрес HTML Знак"/>
    <w:basedOn w:val="a2"/>
    <w:link w:val="HTML"/>
    <w:semiHidden/>
    <w:rPr>
      <w:i/>
      <w:iCs/>
      <w:sz w:val="24"/>
      <w:szCs w:val="24"/>
    </w:rPr>
  </w:style>
  <w:style w:type="paragraph" w:styleId="ae">
    <w:name w:val="envelope address"/>
    <w:basedOn w:val="a1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">
    <w:name w:val="No Spacing"/>
    <w:link w:val="af0"/>
    <w:qFormat/>
    <w:rPr>
      <w:sz w:val="24"/>
      <w:szCs w:val="24"/>
    </w:rPr>
  </w:style>
  <w:style w:type="paragraph" w:styleId="af1">
    <w:name w:val="Intense Quote"/>
    <w:basedOn w:val="a1"/>
    <w:next w:val="a1"/>
    <w:link w:val="af2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Pr>
      <w:b/>
      <w:bCs/>
      <w:i/>
      <w:iCs/>
      <w:color w:val="4F81BD" w:themeColor="accent1"/>
      <w:sz w:val="24"/>
      <w:szCs w:val="24"/>
    </w:rPr>
  </w:style>
  <w:style w:type="paragraph" w:styleId="af3">
    <w:name w:val="Date"/>
    <w:basedOn w:val="a1"/>
    <w:next w:val="a1"/>
    <w:link w:val="af4"/>
  </w:style>
  <w:style w:type="character" w:customStyle="1" w:styleId="af4">
    <w:name w:val="Дата Знак"/>
    <w:basedOn w:val="a2"/>
    <w:link w:val="af3"/>
    <w:rPr>
      <w:sz w:val="24"/>
      <w:szCs w:val="24"/>
    </w:rPr>
  </w:style>
  <w:style w:type="character" w:customStyle="1" w:styleId="11">
    <w:name w:val="Заголовок 1 Знак"/>
    <w:basedOn w:val="a2"/>
    <w:link w:val="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Заголовок 2 Знак"/>
    <w:basedOn w:val="a2"/>
    <w:link w:val="2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2">
    <w:name w:val="Заголовок 4 Знак"/>
    <w:basedOn w:val="a2"/>
    <w:link w:val="41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2">
    <w:name w:val="Заголовок 5 Знак"/>
    <w:basedOn w:val="a2"/>
    <w:link w:val="51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Заголовок записки1"/>
    <w:basedOn w:val="a1"/>
    <w:next w:val="a1"/>
    <w:link w:val="af5"/>
    <w:semiHidden/>
    <w:unhideWhenUsed/>
  </w:style>
  <w:style w:type="character" w:customStyle="1" w:styleId="af5">
    <w:name w:val="Заголовок записки Знак"/>
    <w:basedOn w:val="a2"/>
    <w:link w:val="12"/>
    <w:semiHidden/>
    <w:rPr>
      <w:sz w:val="24"/>
      <w:szCs w:val="24"/>
    </w:rPr>
  </w:style>
  <w:style w:type="paragraph" w:styleId="af6">
    <w:name w:val="TOC Heading"/>
    <w:basedOn w:val="10"/>
    <w:next w:val="a1"/>
    <w:uiPriority w:val="39"/>
    <w:semiHidden/>
    <w:unhideWhenUsed/>
    <w:qFormat/>
    <w:pPr>
      <w:outlineLvl w:val="9"/>
    </w:pPr>
  </w:style>
  <w:style w:type="paragraph" w:styleId="af7">
    <w:name w:val="toa heading"/>
    <w:basedOn w:val="a1"/>
    <w:next w:val="a1"/>
    <w:semiHidden/>
    <w:unhideWhenUsed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8">
    <w:name w:val="Body Text"/>
    <w:basedOn w:val="a1"/>
    <w:link w:val="af9"/>
    <w:semiHidden/>
    <w:unhideWhenUsed/>
    <w:pPr>
      <w:spacing w:after="120"/>
    </w:pPr>
  </w:style>
  <w:style w:type="character" w:customStyle="1" w:styleId="af9">
    <w:name w:val="Основной текст Знак"/>
    <w:basedOn w:val="a2"/>
    <w:link w:val="af8"/>
    <w:semiHidden/>
    <w:rPr>
      <w:sz w:val="24"/>
      <w:szCs w:val="24"/>
    </w:rPr>
  </w:style>
  <w:style w:type="paragraph" w:styleId="afa">
    <w:name w:val="Body Text First Indent"/>
    <w:basedOn w:val="af8"/>
    <w:link w:val="afb"/>
    <w:pPr>
      <w:spacing w:after="0"/>
      <w:ind w:firstLine="360"/>
    </w:pPr>
  </w:style>
  <w:style w:type="character" w:customStyle="1" w:styleId="afb">
    <w:name w:val="Красная строка Знак"/>
    <w:basedOn w:val="af9"/>
    <w:link w:val="afa"/>
    <w:rPr>
      <w:sz w:val="24"/>
      <w:szCs w:val="24"/>
    </w:rPr>
  </w:style>
  <w:style w:type="paragraph" w:styleId="afc">
    <w:name w:val="Body Text Indent"/>
    <w:basedOn w:val="a1"/>
    <w:link w:val="afd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semiHidden/>
    <w:rPr>
      <w:sz w:val="24"/>
      <w:szCs w:val="24"/>
    </w:rPr>
  </w:style>
  <w:style w:type="paragraph" w:styleId="24">
    <w:name w:val="Body Text First Indent 2"/>
    <w:basedOn w:val="afc"/>
    <w:link w:val="25"/>
    <w:semiHidden/>
    <w:unhideWhenUsed/>
    <w:pPr>
      <w:spacing w:after="0"/>
      <w:ind w:left="360" w:firstLine="360"/>
    </w:pPr>
  </w:style>
  <w:style w:type="character" w:customStyle="1" w:styleId="25">
    <w:name w:val="Красная строка 2 Знак"/>
    <w:basedOn w:val="afd"/>
    <w:link w:val="24"/>
    <w:semiHidden/>
    <w:rPr>
      <w:sz w:val="24"/>
      <w:szCs w:val="24"/>
    </w:rPr>
  </w:style>
  <w:style w:type="paragraph" w:styleId="a0">
    <w:name w:val="List Bullet"/>
    <w:basedOn w:val="a1"/>
    <w:semiHidden/>
    <w:unhideWhenUsed/>
    <w:pPr>
      <w:numPr>
        <w:numId w:val="1"/>
      </w:numPr>
      <w:contextualSpacing/>
    </w:pPr>
  </w:style>
  <w:style w:type="paragraph" w:styleId="20">
    <w:name w:val="List Bullet 2"/>
    <w:basedOn w:val="a1"/>
    <w:semiHidden/>
    <w:unhideWhenUsed/>
    <w:pPr>
      <w:numPr>
        <w:numId w:val="2"/>
      </w:numPr>
      <w:contextualSpacing/>
    </w:pPr>
  </w:style>
  <w:style w:type="paragraph" w:styleId="30">
    <w:name w:val="List Bullet 3"/>
    <w:basedOn w:val="a1"/>
    <w:semiHidden/>
    <w:unhideWhenUsed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pPr>
      <w:numPr>
        <w:numId w:val="5"/>
      </w:numPr>
      <w:contextualSpacing/>
    </w:pPr>
  </w:style>
  <w:style w:type="paragraph" w:styleId="afe">
    <w:name w:val="Title"/>
    <w:basedOn w:val="a1"/>
    <w:next w:val="a1"/>
    <w:link w:val="aff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2"/>
    <w:link w:val="a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caption"/>
    <w:basedOn w:val="a1"/>
    <w:next w:val="a1"/>
    <w:semiHidden/>
    <w:unhideWhenUsed/>
    <w:qFormat/>
    <w:pPr>
      <w:spacing w:after="200"/>
    </w:pPr>
    <w:rPr>
      <w:b/>
      <w:bCs/>
      <w:color w:val="4F81BD" w:themeColor="accent1"/>
      <w:sz w:val="18"/>
      <w:szCs w:val="18"/>
    </w:rPr>
  </w:style>
  <w:style w:type="paragraph" w:styleId="a">
    <w:name w:val="List Number"/>
    <w:basedOn w:val="a1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pPr>
      <w:numPr>
        <w:numId w:val="10"/>
      </w:numPr>
      <w:contextualSpacing/>
    </w:pPr>
  </w:style>
  <w:style w:type="paragraph" w:styleId="26">
    <w:name w:val="envelope return"/>
    <w:basedOn w:val="a1"/>
    <w:semiHidden/>
    <w:unhideWhenUsed/>
    <w:rPr>
      <w:rFonts w:asciiTheme="majorHAnsi" w:eastAsiaTheme="majorEastAsia" w:hAnsiTheme="majorHAnsi" w:cstheme="majorBidi"/>
      <w:sz w:val="20"/>
      <w:szCs w:val="20"/>
    </w:rPr>
  </w:style>
  <w:style w:type="paragraph" w:styleId="aff1">
    <w:name w:val="Normal (Web)"/>
    <w:basedOn w:val="a1"/>
    <w:uiPriority w:val="99"/>
    <w:unhideWhenUsed/>
  </w:style>
  <w:style w:type="paragraph" w:styleId="aff2">
    <w:name w:val="Normal Indent"/>
    <w:basedOn w:val="a1"/>
    <w:semiHidden/>
    <w:unhideWhenUsed/>
    <w:pPr>
      <w:ind w:left="708"/>
    </w:pPr>
  </w:style>
  <w:style w:type="paragraph" w:styleId="13">
    <w:name w:val="toc 1"/>
    <w:basedOn w:val="a1"/>
    <w:next w:val="a1"/>
    <w:autoRedefine/>
    <w:semiHidden/>
    <w:unhideWhenUsed/>
    <w:pPr>
      <w:spacing w:after="100"/>
    </w:pPr>
  </w:style>
  <w:style w:type="paragraph" w:styleId="27">
    <w:name w:val="toc 2"/>
    <w:basedOn w:val="a1"/>
    <w:next w:val="a1"/>
    <w:autoRedefine/>
    <w:semiHidden/>
    <w:unhideWhenUsed/>
    <w:pPr>
      <w:spacing w:after="100"/>
      <w:ind w:left="240"/>
    </w:pPr>
  </w:style>
  <w:style w:type="paragraph" w:styleId="33">
    <w:name w:val="toc 3"/>
    <w:basedOn w:val="a1"/>
    <w:next w:val="a1"/>
    <w:autoRedefine/>
    <w:semiHidden/>
    <w:unhideWhenUsed/>
    <w:pPr>
      <w:spacing w:after="100"/>
      <w:ind w:left="480"/>
    </w:pPr>
  </w:style>
  <w:style w:type="paragraph" w:styleId="43">
    <w:name w:val="toc 4"/>
    <w:basedOn w:val="a1"/>
    <w:next w:val="a1"/>
    <w:autoRedefine/>
    <w:semiHidden/>
    <w:unhideWhenUsed/>
    <w:pPr>
      <w:spacing w:after="100"/>
      <w:ind w:left="720"/>
    </w:pPr>
  </w:style>
  <w:style w:type="paragraph" w:styleId="53">
    <w:name w:val="toc 5"/>
    <w:basedOn w:val="a1"/>
    <w:next w:val="a1"/>
    <w:autoRedefine/>
    <w:semiHidden/>
    <w:unhideWhenUsed/>
    <w:pPr>
      <w:spacing w:after="100"/>
      <w:ind w:left="960"/>
    </w:pPr>
  </w:style>
  <w:style w:type="paragraph" w:styleId="61">
    <w:name w:val="toc 6"/>
    <w:basedOn w:val="a1"/>
    <w:next w:val="a1"/>
    <w:autoRedefine/>
    <w:semiHidden/>
    <w:unhideWhenUsed/>
    <w:pPr>
      <w:spacing w:after="100"/>
      <w:ind w:left="1200"/>
    </w:pPr>
  </w:style>
  <w:style w:type="paragraph" w:styleId="71">
    <w:name w:val="toc 7"/>
    <w:basedOn w:val="a1"/>
    <w:next w:val="a1"/>
    <w:autoRedefine/>
    <w:semiHidden/>
    <w:unhideWhenUsed/>
    <w:pPr>
      <w:spacing w:after="100"/>
      <w:ind w:left="1440"/>
    </w:pPr>
  </w:style>
  <w:style w:type="paragraph" w:styleId="81">
    <w:name w:val="toc 8"/>
    <w:basedOn w:val="a1"/>
    <w:next w:val="a1"/>
    <w:autoRedefine/>
    <w:semiHidden/>
    <w:unhideWhenUsed/>
    <w:pPr>
      <w:spacing w:after="100"/>
      <w:ind w:left="1680"/>
    </w:pPr>
  </w:style>
  <w:style w:type="paragraph" w:styleId="91">
    <w:name w:val="toc 9"/>
    <w:basedOn w:val="a1"/>
    <w:next w:val="a1"/>
    <w:autoRedefine/>
    <w:semiHidden/>
    <w:unhideWhenUsed/>
    <w:pPr>
      <w:spacing w:after="100"/>
      <w:ind w:left="1920"/>
    </w:pPr>
  </w:style>
  <w:style w:type="paragraph" w:styleId="28">
    <w:name w:val="Body Text 2"/>
    <w:basedOn w:val="a1"/>
    <w:link w:val="29"/>
    <w:semiHidden/>
    <w:unhideWhenUsed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semiHidden/>
    <w:rPr>
      <w:sz w:val="24"/>
      <w:szCs w:val="24"/>
    </w:rPr>
  </w:style>
  <w:style w:type="paragraph" w:styleId="34">
    <w:name w:val="Body Text 3"/>
    <w:basedOn w:val="a1"/>
    <w:link w:val="35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semiHidden/>
    <w:rPr>
      <w:sz w:val="16"/>
      <w:szCs w:val="16"/>
    </w:rPr>
  </w:style>
  <w:style w:type="paragraph" w:styleId="2a">
    <w:name w:val="Body Text Indent 2"/>
    <w:basedOn w:val="a1"/>
    <w:link w:val="2b"/>
    <w:semiHidden/>
    <w:unhideWhenUsed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semiHidden/>
    <w:rPr>
      <w:sz w:val="24"/>
      <w:szCs w:val="24"/>
    </w:rPr>
  </w:style>
  <w:style w:type="paragraph" w:styleId="36">
    <w:name w:val="Body Text Indent 3"/>
    <w:basedOn w:val="a1"/>
    <w:link w:val="37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semiHidden/>
    <w:rPr>
      <w:sz w:val="16"/>
      <w:szCs w:val="16"/>
    </w:rPr>
  </w:style>
  <w:style w:type="paragraph" w:styleId="aff3">
    <w:name w:val="table of figures"/>
    <w:basedOn w:val="a1"/>
    <w:next w:val="a1"/>
    <w:semiHidden/>
    <w:unhideWhenUsed/>
  </w:style>
  <w:style w:type="paragraph" w:styleId="aff4">
    <w:name w:val="Subtitle"/>
    <w:basedOn w:val="a1"/>
    <w:next w:val="a1"/>
    <w:link w:val="aff5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5">
    <w:name w:val="Подзаголовок Знак"/>
    <w:basedOn w:val="a2"/>
    <w:link w:val="af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Signature"/>
    <w:basedOn w:val="a1"/>
    <w:link w:val="aff7"/>
    <w:semiHidden/>
    <w:unhideWhenUsed/>
    <w:pPr>
      <w:ind w:left="4252"/>
    </w:pPr>
  </w:style>
  <w:style w:type="character" w:customStyle="1" w:styleId="aff7">
    <w:name w:val="Подпись Знак"/>
    <w:basedOn w:val="a2"/>
    <w:link w:val="aff6"/>
    <w:semiHidden/>
    <w:rPr>
      <w:sz w:val="24"/>
      <w:szCs w:val="24"/>
    </w:rPr>
  </w:style>
  <w:style w:type="paragraph" w:styleId="aff8">
    <w:name w:val="Salutation"/>
    <w:basedOn w:val="a1"/>
    <w:next w:val="a1"/>
    <w:link w:val="aff9"/>
  </w:style>
  <w:style w:type="character" w:customStyle="1" w:styleId="aff9">
    <w:name w:val="Приветствие Знак"/>
    <w:basedOn w:val="a2"/>
    <w:link w:val="aff8"/>
    <w:rPr>
      <w:sz w:val="24"/>
      <w:szCs w:val="24"/>
    </w:rPr>
  </w:style>
  <w:style w:type="paragraph" w:styleId="affa">
    <w:name w:val="List Continue"/>
    <w:basedOn w:val="a1"/>
    <w:semiHidden/>
    <w:unhideWhenUsed/>
    <w:pPr>
      <w:spacing w:after="120"/>
      <w:ind w:left="283"/>
      <w:contextualSpacing/>
    </w:pPr>
  </w:style>
  <w:style w:type="paragraph" w:styleId="2c">
    <w:name w:val="List Continue 2"/>
    <w:basedOn w:val="a1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1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1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1"/>
    <w:semiHidden/>
    <w:unhideWhenUsed/>
    <w:pPr>
      <w:spacing w:after="120"/>
      <w:ind w:left="1415"/>
      <w:contextualSpacing/>
    </w:pPr>
  </w:style>
  <w:style w:type="paragraph" w:styleId="affb">
    <w:name w:val="Closing"/>
    <w:basedOn w:val="a1"/>
    <w:link w:val="affc"/>
    <w:semiHidden/>
    <w:unhideWhenUsed/>
    <w:pPr>
      <w:ind w:left="4252"/>
    </w:pPr>
  </w:style>
  <w:style w:type="character" w:customStyle="1" w:styleId="affc">
    <w:name w:val="Прощание Знак"/>
    <w:basedOn w:val="a2"/>
    <w:link w:val="affb"/>
    <w:semiHidden/>
    <w:rPr>
      <w:sz w:val="24"/>
      <w:szCs w:val="24"/>
    </w:rPr>
  </w:style>
  <w:style w:type="paragraph" w:styleId="affd">
    <w:name w:val="List"/>
    <w:basedOn w:val="a1"/>
    <w:semiHidden/>
    <w:unhideWhenUsed/>
    <w:pPr>
      <w:ind w:left="283" w:hanging="283"/>
      <w:contextualSpacing/>
    </w:pPr>
  </w:style>
  <w:style w:type="paragraph" w:styleId="2d">
    <w:name w:val="List 2"/>
    <w:basedOn w:val="a1"/>
    <w:semiHidden/>
    <w:unhideWhenUsed/>
    <w:pPr>
      <w:ind w:left="566" w:hanging="283"/>
      <w:contextualSpacing/>
    </w:pPr>
  </w:style>
  <w:style w:type="paragraph" w:styleId="39">
    <w:name w:val="List 3"/>
    <w:basedOn w:val="a1"/>
    <w:semiHidden/>
    <w:unhideWhenUsed/>
    <w:pPr>
      <w:ind w:left="849" w:hanging="283"/>
      <w:contextualSpacing/>
    </w:pPr>
  </w:style>
  <w:style w:type="paragraph" w:styleId="45">
    <w:name w:val="List 4"/>
    <w:basedOn w:val="a1"/>
    <w:pPr>
      <w:ind w:left="1132" w:hanging="283"/>
      <w:contextualSpacing/>
    </w:pPr>
  </w:style>
  <w:style w:type="paragraph" w:styleId="55">
    <w:name w:val="List 5"/>
    <w:basedOn w:val="a1"/>
    <w:pPr>
      <w:ind w:left="1415" w:hanging="283"/>
      <w:contextualSpacing/>
    </w:pPr>
  </w:style>
  <w:style w:type="paragraph" w:styleId="affe">
    <w:name w:val="Bibliography"/>
    <w:basedOn w:val="a1"/>
    <w:next w:val="a1"/>
    <w:uiPriority w:val="37"/>
    <w:semiHidden/>
    <w:unhideWhenUsed/>
  </w:style>
  <w:style w:type="paragraph" w:styleId="HTML1">
    <w:name w:val="HTML Preformatted"/>
    <w:basedOn w:val="a1"/>
    <w:link w:val="HTML2"/>
    <w:semiHidden/>
    <w:unhideWhenUsed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semiHidden/>
    <w:rPr>
      <w:rFonts w:ascii="Consolas" w:hAnsi="Consolas"/>
    </w:rPr>
  </w:style>
  <w:style w:type="paragraph" w:styleId="afff">
    <w:name w:val="Document Map"/>
    <w:basedOn w:val="a1"/>
    <w:link w:val="afff0"/>
    <w:semiHidden/>
    <w:unhideWhenUsed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basedOn w:val="a2"/>
    <w:link w:val="afff"/>
    <w:semiHidden/>
    <w:rPr>
      <w:rFonts w:ascii="Tahoma" w:hAnsi="Tahoma" w:cs="Tahoma"/>
      <w:sz w:val="16"/>
      <w:szCs w:val="16"/>
    </w:rPr>
  </w:style>
  <w:style w:type="paragraph" w:styleId="afff1">
    <w:name w:val="table of authorities"/>
    <w:basedOn w:val="a1"/>
    <w:next w:val="a1"/>
    <w:semiHidden/>
    <w:unhideWhenUsed/>
    <w:pPr>
      <w:ind w:left="240" w:hanging="240"/>
    </w:pPr>
  </w:style>
  <w:style w:type="paragraph" w:styleId="afff2">
    <w:name w:val="Plain Text"/>
    <w:basedOn w:val="a1"/>
    <w:link w:val="afff3"/>
    <w:semiHidden/>
    <w:unhideWhenUsed/>
    <w:rPr>
      <w:rFonts w:ascii="Consolas" w:hAnsi="Consolas"/>
      <w:sz w:val="21"/>
      <w:szCs w:val="21"/>
    </w:rPr>
  </w:style>
  <w:style w:type="character" w:customStyle="1" w:styleId="afff3">
    <w:name w:val="Текст Знак"/>
    <w:basedOn w:val="a2"/>
    <w:link w:val="afff2"/>
    <w:semiHidden/>
    <w:rPr>
      <w:rFonts w:ascii="Consolas" w:hAnsi="Consolas"/>
      <w:sz w:val="21"/>
      <w:szCs w:val="21"/>
    </w:rPr>
  </w:style>
  <w:style w:type="paragraph" w:styleId="afff4">
    <w:name w:val="endnote text"/>
    <w:basedOn w:val="a1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2"/>
    <w:link w:val="afff4"/>
    <w:semiHidden/>
  </w:style>
  <w:style w:type="paragraph" w:styleId="afff6">
    <w:name w:val="macro"/>
    <w:link w:val="afff7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7">
    <w:name w:val="Текст макроса Знак"/>
    <w:basedOn w:val="a2"/>
    <w:link w:val="afff6"/>
    <w:semiHidden/>
    <w:rPr>
      <w:rFonts w:ascii="Consolas" w:hAnsi="Consolas"/>
    </w:rPr>
  </w:style>
  <w:style w:type="paragraph" w:styleId="afff8">
    <w:name w:val="annotation text"/>
    <w:basedOn w:val="a1"/>
    <w:link w:val="afff9"/>
    <w:semiHidden/>
    <w:unhideWhenUsed/>
    <w:rPr>
      <w:sz w:val="20"/>
      <w:szCs w:val="20"/>
    </w:rPr>
  </w:style>
  <w:style w:type="character" w:customStyle="1" w:styleId="afff9">
    <w:name w:val="Текст примечания Знак"/>
    <w:basedOn w:val="a2"/>
    <w:link w:val="afff8"/>
    <w:semiHidden/>
  </w:style>
  <w:style w:type="paragraph" w:styleId="afffa">
    <w:name w:val="footnote text"/>
    <w:basedOn w:val="a1"/>
    <w:link w:val="afffb"/>
    <w:semiHidden/>
    <w:unhideWhenUsed/>
    <w:rPr>
      <w:sz w:val="20"/>
      <w:szCs w:val="20"/>
    </w:rPr>
  </w:style>
  <w:style w:type="character" w:customStyle="1" w:styleId="afffb">
    <w:name w:val="Текст сноски Знак"/>
    <w:basedOn w:val="a2"/>
    <w:link w:val="afffa"/>
    <w:semiHidden/>
  </w:style>
  <w:style w:type="paragraph" w:styleId="afffc">
    <w:name w:val="annotation subject"/>
    <w:basedOn w:val="afff8"/>
    <w:next w:val="afff8"/>
    <w:link w:val="afffd"/>
    <w:semiHidden/>
    <w:unhideWhenUsed/>
    <w:rPr>
      <w:b/>
      <w:bCs/>
    </w:rPr>
  </w:style>
  <w:style w:type="character" w:customStyle="1" w:styleId="afffd">
    <w:name w:val="Тема примечания Знак"/>
    <w:basedOn w:val="afff9"/>
    <w:link w:val="afffc"/>
    <w:semiHidden/>
    <w:rPr>
      <w:b/>
      <w:bCs/>
    </w:rPr>
  </w:style>
  <w:style w:type="paragraph" w:styleId="14">
    <w:name w:val="index 1"/>
    <w:basedOn w:val="a1"/>
    <w:next w:val="a1"/>
    <w:autoRedefine/>
    <w:semiHidden/>
    <w:unhideWhenUsed/>
    <w:pPr>
      <w:ind w:left="240" w:hanging="240"/>
    </w:pPr>
  </w:style>
  <w:style w:type="paragraph" w:styleId="afffe">
    <w:name w:val="index heading"/>
    <w:basedOn w:val="a1"/>
    <w:next w:val="14"/>
    <w:semiHidden/>
    <w:unhideWhenUsed/>
    <w:rPr>
      <w:rFonts w:asciiTheme="majorHAnsi" w:eastAsiaTheme="majorEastAsia" w:hAnsiTheme="majorHAnsi" w:cstheme="majorBidi"/>
      <w:b/>
      <w:bCs/>
    </w:rPr>
  </w:style>
  <w:style w:type="paragraph" w:styleId="2e">
    <w:name w:val="index 2"/>
    <w:basedOn w:val="a1"/>
    <w:next w:val="a1"/>
    <w:autoRedefine/>
    <w:semiHidden/>
    <w:unhideWhenUsed/>
    <w:pPr>
      <w:ind w:left="480" w:hanging="240"/>
    </w:pPr>
  </w:style>
  <w:style w:type="paragraph" w:styleId="3a">
    <w:name w:val="index 3"/>
    <w:basedOn w:val="a1"/>
    <w:next w:val="a1"/>
    <w:autoRedefine/>
    <w:semiHidden/>
    <w:unhideWhenUsed/>
    <w:pPr>
      <w:ind w:left="720" w:hanging="240"/>
    </w:pPr>
  </w:style>
  <w:style w:type="paragraph" w:styleId="46">
    <w:name w:val="index 4"/>
    <w:basedOn w:val="a1"/>
    <w:next w:val="a1"/>
    <w:autoRedefine/>
    <w:semiHidden/>
    <w:unhideWhenUsed/>
    <w:pPr>
      <w:ind w:left="960" w:hanging="240"/>
    </w:pPr>
  </w:style>
  <w:style w:type="paragraph" w:styleId="56">
    <w:name w:val="index 5"/>
    <w:basedOn w:val="a1"/>
    <w:next w:val="a1"/>
    <w:autoRedefine/>
    <w:semiHidden/>
    <w:unhideWhenUsed/>
    <w:pPr>
      <w:ind w:left="1200" w:hanging="240"/>
    </w:pPr>
  </w:style>
  <w:style w:type="paragraph" w:styleId="62">
    <w:name w:val="index 6"/>
    <w:basedOn w:val="a1"/>
    <w:next w:val="a1"/>
    <w:autoRedefine/>
    <w:semiHidden/>
    <w:unhideWhenUsed/>
    <w:pPr>
      <w:ind w:left="1440" w:hanging="240"/>
    </w:pPr>
  </w:style>
  <w:style w:type="paragraph" w:styleId="72">
    <w:name w:val="index 7"/>
    <w:basedOn w:val="a1"/>
    <w:next w:val="a1"/>
    <w:autoRedefine/>
    <w:semiHidden/>
    <w:unhideWhenUsed/>
    <w:pPr>
      <w:ind w:left="1680" w:hanging="240"/>
    </w:pPr>
  </w:style>
  <w:style w:type="paragraph" w:styleId="82">
    <w:name w:val="index 8"/>
    <w:basedOn w:val="a1"/>
    <w:next w:val="a1"/>
    <w:autoRedefine/>
    <w:semiHidden/>
    <w:unhideWhenUsed/>
    <w:pPr>
      <w:ind w:left="1920" w:hanging="240"/>
    </w:pPr>
  </w:style>
  <w:style w:type="paragraph" w:styleId="92">
    <w:name w:val="index 9"/>
    <w:basedOn w:val="a1"/>
    <w:next w:val="a1"/>
    <w:autoRedefine/>
    <w:semiHidden/>
    <w:unhideWhenUsed/>
    <w:pPr>
      <w:ind w:left="2160" w:hanging="240"/>
    </w:pPr>
  </w:style>
  <w:style w:type="paragraph" w:styleId="affff">
    <w:name w:val="Block Text"/>
    <w:basedOn w:val="a1"/>
    <w:semiHidden/>
    <w:unhideWhenUsed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f">
    <w:name w:val="Quote"/>
    <w:basedOn w:val="a1"/>
    <w:next w:val="a1"/>
    <w:link w:val="2f0"/>
    <w:uiPriority w:val="29"/>
    <w:qFormat/>
    <w:rPr>
      <w:i/>
      <w:iCs/>
      <w:color w:val="000000" w:themeColor="text1"/>
    </w:rPr>
  </w:style>
  <w:style w:type="character" w:customStyle="1" w:styleId="2f0">
    <w:name w:val="Цитата 2 Знак"/>
    <w:basedOn w:val="a2"/>
    <w:link w:val="2f"/>
    <w:uiPriority w:val="29"/>
    <w:rPr>
      <w:i/>
      <w:iCs/>
      <w:color w:val="000000" w:themeColor="text1"/>
      <w:sz w:val="24"/>
      <w:szCs w:val="24"/>
    </w:rPr>
  </w:style>
  <w:style w:type="paragraph" w:styleId="affff0">
    <w:name w:val="Message Header"/>
    <w:basedOn w:val="a1"/>
    <w:link w:val="affff1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1">
    <w:name w:val="Шапка Знак"/>
    <w:basedOn w:val="a2"/>
    <w:link w:val="affff0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2">
    <w:name w:val="E-mail Signature"/>
    <w:basedOn w:val="a1"/>
    <w:link w:val="affff3"/>
    <w:semiHidden/>
    <w:unhideWhenUsed/>
  </w:style>
  <w:style w:type="character" w:customStyle="1" w:styleId="affff3">
    <w:name w:val="Электронная подпись Знак"/>
    <w:basedOn w:val="a2"/>
    <w:link w:val="affff2"/>
    <w:semiHidden/>
    <w:rPr>
      <w:sz w:val="24"/>
      <w:szCs w:val="24"/>
    </w:rPr>
  </w:style>
  <w:style w:type="table" w:styleId="affff4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4D37FE"/>
    <w:rPr>
      <w:sz w:val="24"/>
      <w:szCs w:val="24"/>
    </w:rPr>
  </w:style>
  <w:style w:type="character" w:customStyle="1" w:styleId="2f1">
    <w:name w:val="нумерация 2 Знак"/>
    <w:basedOn w:val="a2"/>
    <w:link w:val="21"/>
    <w:locked/>
    <w:rsid w:val="004D37FE"/>
    <w:rPr>
      <w:sz w:val="24"/>
      <w:szCs w:val="24"/>
    </w:rPr>
  </w:style>
  <w:style w:type="paragraph" w:customStyle="1" w:styleId="21">
    <w:name w:val="нумерация 2"/>
    <w:basedOn w:val="a1"/>
    <w:link w:val="2f1"/>
    <w:qFormat/>
    <w:rsid w:val="004D37FE"/>
    <w:pPr>
      <w:numPr>
        <w:ilvl w:val="1"/>
        <w:numId w:val="12"/>
      </w:numPr>
      <w:tabs>
        <w:tab w:val="center" w:pos="0"/>
      </w:tabs>
      <w:ind w:left="0" w:firstLine="0"/>
    </w:pPr>
  </w:style>
  <w:style w:type="character" w:styleId="affff5">
    <w:name w:val="Hyperlink"/>
    <w:rsid w:val="00914A85"/>
    <w:rPr>
      <w:color w:val="0000FF"/>
      <w:u w:val="single"/>
    </w:rPr>
  </w:style>
  <w:style w:type="paragraph" w:customStyle="1" w:styleId="ConsPlusNormal">
    <w:name w:val="ConsPlusNormal"/>
    <w:link w:val="ConsPlusNormal0"/>
    <w:rsid w:val="00914A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914A85"/>
    <w:rPr>
      <w:rFonts w:ascii="Arial" w:hAnsi="Arial" w:cs="Arial"/>
    </w:rPr>
  </w:style>
  <w:style w:type="character" w:customStyle="1" w:styleId="af0">
    <w:name w:val="Без интервала Знак"/>
    <w:link w:val="af"/>
    <w:rsid w:val="00CA55B5"/>
    <w:rPr>
      <w:sz w:val="24"/>
      <w:szCs w:val="24"/>
    </w:rPr>
  </w:style>
  <w:style w:type="paragraph" w:customStyle="1" w:styleId="1">
    <w:name w:val="Стиль1"/>
    <w:basedOn w:val="a1"/>
    <w:rsid w:val="00CA55B5"/>
    <w:pPr>
      <w:keepNext/>
      <w:keepLines/>
      <w:widowControl w:val="0"/>
      <w:numPr>
        <w:numId w:val="28"/>
      </w:numPr>
      <w:suppressLineNumbers/>
      <w:suppressAutoHyphens/>
      <w:spacing w:after="60"/>
    </w:pPr>
    <w:rPr>
      <w:b/>
      <w:sz w:val="28"/>
    </w:rPr>
  </w:style>
  <w:style w:type="paragraph" w:customStyle="1" w:styleId="15">
    <w:name w:val="Без интервала1"/>
    <w:link w:val="NoSpacingChar"/>
    <w:qFormat/>
    <w:rsid w:val="00CA55B5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5"/>
    <w:locked/>
    <w:rsid w:val="00CA55B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9k2" TargetMode="External"/><Relationship Id="rId13" Type="http://schemas.openxmlformats.org/officeDocument/2006/relationships/hyperlink" Target="normacs://normacs.ru/6r1" TargetMode="External"/><Relationship Id="rId18" Type="http://schemas.openxmlformats.org/officeDocument/2006/relationships/hyperlink" Target="normacs://normacs.ru/15ts" TargetMode="External"/><Relationship Id="rId3" Type="http://schemas.openxmlformats.org/officeDocument/2006/relationships/styles" Target="styles.xml"/><Relationship Id="rId21" Type="http://schemas.openxmlformats.org/officeDocument/2006/relationships/hyperlink" Target="normacs://normacs.ru/ut4c" TargetMode="External"/><Relationship Id="rId7" Type="http://schemas.openxmlformats.org/officeDocument/2006/relationships/endnotes" Target="endnotes.xml"/><Relationship Id="rId12" Type="http://schemas.openxmlformats.org/officeDocument/2006/relationships/hyperlink" Target="normacs://normacs.ru/74d" TargetMode="External"/><Relationship Id="rId17" Type="http://schemas.openxmlformats.org/officeDocument/2006/relationships/hyperlink" Target="normacs://normacs.ru/9r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normacs://normacs.ru/543" TargetMode="External"/><Relationship Id="rId20" Type="http://schemas.openxmlformats.org/officeDocument/2006/relationships/hyperlink" Target="normacs://normacs.ru/unu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rmacs://normacs.ru/2q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normacs://normacs.ru/8f1" TargetMode="External"/><Relationship Id="rId23" Type="http://schemas.openxmlformats.org/officeDocument/2006/relationships/header" Target="header1.xml"/><Relationship Id="rId10" Type="http://schemas.openxmlformats.org/officeDocument/2006/relationships/hyperlink" Target="normacs://normacs.ru/env" TargetMode="External"/><Relationship Id="rId19" Type="http://schemas.openxmlformats.org/officeDocument/2006/relationships/hyperlink" Target="normacs://normacs.ru/umaq" TargetMode="External"/><Relationship Id="rId4" Type="http://schemas.openxmlformats.org/officeDocument/2006/relationships/settings" Target="settings.xml"/><Relationship Id="rId9" Type="http://schemas.openxmlformats.org/officeDocument/2006/relationships/hyperlink" Target="normacs://normacs.ru/471" TargetMode="External"/><Relationship Id="rId14" Type="http://schemas.openxmlformats.org/officeDocument/2006/relationships/hyperlink" Target="normacs://normacs.ru/2r0" TargetMode="External"/><Relationship Id="rId22" Type="http://schemas.openxmlformats.org/officeDocument/2006/relationships/hyperlink" Target="normacs://normacs.ru/s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900EE-2812-4C0D-A547-4F58ED626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 Владиславовна Кузнецова</cp:lastModifiedBy>
  <cp:revision>11</cp:revision>
  <cp:lastPrinted>2020-03-10T07:07:00Z</cp:lastPrinted>
  <dcterms:created xsi:type="dcterms:W3CDTF">2020-05-12T10:21:00Z</dcterms:created>
  <dcterms:modified xsi:type="dcterms:W3CDTF">2020-06-25T06:10:00Z</dcterms:modified>
</cp:coreProperties>
</file>